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C3A59" w14:textId="3CCA7F0B" w:rsidR="00B827A7" w:rsidRDefault="00B827A7" w:rsidP="0020263D">
      <w:pPr>
        <w:pStyle w:val="Heading1"/>
        <w:rPr>
          <w:noProof/>
        </w:rPr>
      </w:pPr>
      <w:r>
        <w:rPr>
          <w:noProof/>
        </w:rPr>
        <w:drawing>
          <wp:anchor distT="0" distB="0" distL="114300" distR="114300" simplePos="0" relativeHeight="251659266" behindDoc="0" locked="0" layoutInCell="1" allowOverlap="1" wp14:anchorId="504CB895" wp14:editId="693DC2D1">
            <wp:simplePos x="0" y="0"/>
            <wp:positionH relativeFrom="column">
              <wp:posOffset>3244850</wp:posOffset>
            </wp:positionH>
            <wp:positionV relativeFrom="paragraph">
              <wp:posOffset>57785</wp:posOffset>
            </wp:positionV>
            <wp:extent cx="2635250" cy="539750"/>
            <wp:effectExtent l="0" t="0" r="0" b="0"/>
            <wp:wrapNone/>
            <wp:docPr id="1243629113"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29113" name="Picture 3" descr="A black background with a black squar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52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CDB8AD3" wp14:editId="47BA155D">
            <wp:extent cx="2609850" cy="595536"/>
            <wp:effectExtent l="0" t="0" r="0" b="0"/>
            <wp:docPr id="213898993"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8993" name="Picture 4" descr="A close up of a sig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5094" cy="603578"/>
                    </a:xfrm>
                    <a:prstGeom prst="rect">
                      <a:avLst/>
                    </a:prstGeom>
                    <a:noFill/>
                    <a:ln>
                      <a:noFill/>
                    </a:ln>
                  </pic:spPr>
                </pic:pic>
              </a:graphicData>
            </a:graphic>
          </wp:inline>
        </w:drawing>
      </w:r>
    </w:p>
    <w:p w14:paraId="0F655BF0" w14:textId="77777777" w:rsidR="00B827A7" w:rsidRDefault="00B827A7" w:rsidP="0020263D">
      <w:pPr>
        <w:pStyle w:val="Heading1"/>
      </w:pPr>
    </w:p>
    <w:p w14:paraId="5D2C0CE4" w14:textId="3F789127" w:rsidR="00BC3FC5" w:rsidRDefault="003306E1" w:rsidP="00C0556E">
      <w:pPr>
        <w:pStyle w:val="Heading1"/>
        <w:jc w:val="both"/>
        <w:rPr>
          <w:lang w:val="en-CA"/>
        </w:rPr>
      </w:pPr>
      <w:r w:rsidRPr="2B6D7FC5">
        <w:t xml:space="preserve">How to </w:t>
      </w:r>
      <w:r w:rsidR="00AC0CFB" w:rsidRPr="2B6D7FC5">
        <w:t xml:space="preserve">Implement </w:t>
      </w:r>
      <w:r w:rsidR="00935F9D" w:rsidRPr="2B6D7FC5">
        <w:t xml:space="preserve">Zero Trust </w:t>
      </w:r>
      <w:r w:rsidR="00AC0CFB" w:rsidRPr="2B6D7FC5">
        <w:t>D</w:t>
      </w:r>
      <w:r w:rsidR="00935F9D" w:rsidRPr="2B6D7FC5">
        <w:t xml:space="preserve">evice </w:t>
      </w:r>
      <w:r w:rsidR="00AC0CFB" w:rsidRPr="2B6D7FC5">
        <w:t>S</w:t>
      </w:r>
      <w:r w:rsidR="00935F9D" w:rsidRPr="2B6D7FC5">
        <w:t xml:space="preserve">ecurity </w:t>
      </w:r>
      <w:r w:rsidR="00072899" w:rsidRPr="2B6D7FC5">
        <w:rPr>
          <w:lang w:val="en-CA"/>
        </w:rPr>
        <w:t>with</w:t>
      </w:r>
      <w:r w:rsidR="00935F9D" w:rsidRPr="2B6D7FC5">
        <w:rPr>
          <w:lang w:val="en-CA"/>
        </w:rPr>
        <w:t xml:space="preserve"> </w:t>
      </w:r>
      <w:r w:rsidR="00072899" w:rsidRPr="2B6D7FC5">
        <w:rPr>
          <w:lang w:val="en-CA"/>
        </w:rPr>
        <w:t>T</w:t>
      </w:r>
      <w:r w:rsidR="00935F9D" w:rsidRPr="2B6D7FC5">
        <w:rPr>
          <w:lang w:val="en-CA"/>
        </w:rPr>
        <w:t xml:space="preserve">rusted </w:t>
      </w:r>
      <w:r w:rsidR="00072899" w:rsidRPr="2B6D7FC5">
        <w:rPr>
          <w:lang w:val="en-CA"/>
        </w:rPr>
        <w:t>Zero Clients</w:t>
      </w:r>
      <w:r w:rsidR="00B8095D" w:rsidRPr="2B6D7FC5">
        <w:rPr>
          <w:lang w:val="en-CA"/>
        </w:rPr>
        <w:t xml:space="preserve"> and</w:t>
      </w:r>
      <w:r w:rsidR="00470D89" w:rsidRPr="2B6D7FC5">
        <w:rPr>
          <w:lang w:val="en-CA"/>
        </w:rPr>
        <w:t xml:space="preserve"> the</w:t>
      </w:r>
      <w:r w:rsidR="00B8095D" w:rsidRPr="2B6D7FC5">
        <w:rPr>
          <w:lang w:val="en-CA"/>
        </w:rPr>
        <w:t xml:space="preserve"> HP Anyware Trust Center</w:t>
      </w:r>
    </w:p>
    <w:p w14:paraId="58DBA0FF" w14:textId="79195DAF" w:rsidR="00944F07" w:rsidRDefault="33B47540" w:rsidP="00C0556E">
      <w:pPr>
        <w:jc w:val="both"/>
        <w:rPr>
          <w:rFonts w:eastAsiaTheme="minorEastAsia"/>
          <w:color w:val="000000" w:themeColor="text1"/>
          <w:lang w:val="en-CA"/>
        </w:rPr>
      </w:pPr>
      <w:r w:rsidRPr="56A05D19">
        <w:rPr>
          <w:rFonts w:eastAsiaTheme="minorEastAsia"/>
          <w:color w:val="000000" w:themeColor="text1"/>
          <w:lang w:val="en-CA"/>
        </w:rPr>
        <w:t xml:space="preserve">Holistic </w:t>
      </w:r>
      <w:r w:rsidR="3E03DB3A" w:rsidRPr="56A05D19">
        <w:rPr>
          <w:rFonts w:eastAsiaTheme="minorEastAsia"/>
          <w:color w:val="000000" w:themeColor="text1"/>
          <w:lang w:val="en-CA"/>
        </w:rPr>
        <w:t xml:space="preserve">Zero Trust is </w:t>
      </w:r>
      <w:r w:rsidRPr="56A05D19">
        <w:rPr>
          <w:rFonts w:eastAsiaTheme="minorEastAsia"/>
          <w:color w:val="000000" w:themeColor="text1"/>
          <w:lang w:val="en-CA"/>
        </w:rPr>
        <w:t>a</w:t>
      </w:r>
      <w:r w:rsidR="25A347B7" w:rsidRPr="56A05D19">
        <w:rPr>
          <w:rFonts w:eastAsiaTheme="minorEastAsia"/>
          <w:color w:val="000000" w:themeColor="text1"/>
          <w:lang w:val="en-CA"/>
        </w:rPr>
        <w:t>n</w:t>
      </w:r>
      <w:r w:rsidRPr="56A05D19">
        <w:rPr>
          <w:rFonts w:eastAsiaTheme="minorEastAsia"/>
          <w:color w:val="000000" w:themeColor="text1"/>
          <w:lang w:val="en-CA"/>
        </w:rPr>
        <w:t xml:space="preserve"> </w:t>
      </w:r>
      <w:r w:rsidR="25A347B7" w:rsidRPr="56A05D19">
        <w:rPr>
          <w:rFonts w:eastAsiaTheme="minorEastAsia"/>
          <w:color w:val="000000" w:themeColor="text1"/>
          <w:lang w:val="en-CA"/>
        </w:rPr>
        <w:t xml:space="preserve">increasingly mandated and critical </w:t>
      </w:r>
      <w:r w:rsidR="3E03DB3A" w:rsidRPr="56A05D19">
        <w:rPr>
          <w:rFonts w:eastAsiaTheme="minorEastAsia"/>
          <w:color w:val="000000" w:themeColor="text1"/>
          <w:lang w:val="en-CA"/>
        </w:rPr>
        <w:t>defence against cyberthreats</w:t>
      </w:r>
      <w:r w:rsidR="25A347B7" w:rsidRPr="56A05D19">
        <w:rPr>
          <w:rFonts w:eastAsiaTheme="minorEastAsia"/>
          <w:color w:val="000000" w:themeColor="text1"/>
          <w:lang w:val="en-CA"/>
        </w:rPr>
        <w:t xml:space="preserve"> </w:t>
      </w:r>
      <w:r w:rsidR="47A1A820" w:rsidRPr="56A05D19">
        <w:rPr>
          <w:rFonts w:eastAsiaTheme="minorEastAsia"/>
          <w:color w:val="000000" w:themeColor="text1"/>
          <w:lang w:val="en-CA"/>
        </w:rPr>
        <w:t xml:space="preserve">especially in today’s </w:t>
      </w:r>
      <w:r w:rsidR="3E03DB3A" w:rsidRPr="56A05D19">
        <w:rPr>
          <w:rFonts w:eastAsiaTheme="minorEastAsia"/>
          <w:color w:val="000000" w:themeColor="text1"/>
          <w:lang w:val="en-CA"/>
        </w:rPr>
        <w:t xml:space="preserve">hybrid </w:t>
      </w:r>
      <w:r w:rsidR="246481A1" w:rsidRPr="56A05D19">
        <w:rPr>
          <w:rFonts w:eastAsiaTheme="minorEastAsia"/>
          <w:color w:val="000000" w:themeColor="text1"/>
          <w:lang w:val="en-CA"/>
        </w:rPr>
        <w:t xml:space="preserve">work </w:t>
      </w:r>
      <w:r w:rsidR="3E03DB3A" w:rsidRPr="56A05D19">
        <w:rPr>
          <w:rFonts w:eastAsiaTheme="minorEastAsia"/>
          <w:color w:val="000000" w:themeColor="text1"/>
          <w:lang w:val="en-CA"/>
        </w:rPr>
        <w:t>environment</w:t>
      </w:r>
      <w:r w:rsidRPr="56A05D19">
        <w:rPr>
          <w:rFonts w:eastAsiaTheme="minorEastAsia"/>
          <w:color w:val="000000" w:themeColor="text1"/>
          <w:lang w:val="en-CA"/>
        </w:rPr>
        <w:t xml:space="preserve">. The </w:t>
      </w:r>
      <w:r w:rsidR="44DB0233" w:rsidRPr="56A05D19">
        <w:rPr>
          <w:rFonts w:eastAsiaTheme="minorEastAsia"/>
          <w:color w:val="000000" w:themeColor="text1"/>
          <w:lang w:val="en-CA"/>
        </w:rPr>
        <w:t>added</w:t>
      </w:r>
      <w:r w:rsidR="33AFF5E9" w:rsidRPr="56A05D19">
        <w:rPr>
          <w:rFonts w:eastAsiaTheme="minorEastAsia"/>
          <w:color w:val="000000" w:themeColor="text1"/>
          <w:lang w:val="en-CA"/>
        </w:rPr>
        <w:t xml:space="preserve"> </w:t>
      </w:r>
      <w:r w:rsidR="44DB0233" w:rsidRPr="56A05D19">
        <w:rPr>
          <w:rFonts w:eastAsiaTheme="minorEastAsia"/>
          <w:color w:val="000000" w:themeColor="text1"/>
          <w:lang w:val="en-CA"/>
        </w:rPr>
        <w:t xml:space="preserve">demand </w:t>
      </w:r>
      <w:r w:rsidR="33AFF5E9" w:rsidRPr="56A05D19">
        <w:rPr>
          <w:rFonts w:eastAsiaTheme="minorEastAsia"/>
          <w:color w:val="000000" w:themeColor="text1"/>
          <w:lang w:val="en-CA"/>
        </w:rPr>
        <w:t>for</w:t>
      </w:r>
      <w:r w:rsidRPr="56A05D19">
        <w:rPr>
          <w:rFonts w:eastAsiaTheme="minorEastAsia"/>
          <w:color w:val="000000" w:themeColor="text1"/>
          <w:lang w:val="en-CA"/>
        </w:rPr>
        <w:t xml:space="preserve"> </w:t>
      </w:r>
      <w:r w:rsidR="44DB0233" w:rsidRPr="56A05D19">
        <w:rPr>
          <w:rFonts w:eastAsiaTheme="minorEastAsia"/>
          <w:color w:val="000000" w:themeColor="text1"/>
          <w:lang w:val="en-CA"/>
        </w:rPr>
        <w:t xml:space="preserve">remote </w:t>
      </w:r>
      <w:r w:rsidR="33AFF5E9" w:rsidRPr="56A05D19">
        <w:rPr>
          <w:rFonts w:eastAsiaTheme="minorEastAsia"/>
          <w:color w:val="000000" w:themeColor="text1"/>
          <w:lang w:val="en-CA"/>
        </w:rPr>
        <w:t>access to corporate applications</w:t>
      </w:r>
      <w:r w:rsidR="44DB0233" w:rsidRPr="56A05D19">
        <w:rPr>
          <w:rFonts w:eastAsiaTheme="minorEastAsia"/>
          <w:color w:val="000000" w:themeColor="text1"/>
          <w:lang w:val="en-CA"/>
        </w:rPr>
        <w:t xml:space="preserve"> driven by business continuity, customer reach, and newfound employee satisfaction </w:t>
      </w:r>
      <w:r w:rsidR="4984AA49" w:rsidRPr="56A05D19">
        <w:rPr>
          <w:rFonts w:eastAsiaTheme="minorEastAsia"/>
          <w:color w:val="000000" w:themeColor="text1"/>
          <w:lang w:val="en-CA"/>
        </w:rPr>
        <w:t xml:space="preserve">comes with a heightened concern over data security. Employee flexibility aside, enterprises have a competitive need to </w:t>
      </w:r>
      <w:r w:rsidR="25A347B7" w:rsidRPr="56A05D19">
        <w:rPr>
          <w:rFonts w:eastAsiaTheme="minorEastAsia"/>
          <w:color w:val="000000" w:themeColor="text1"/>
          <w:lang w:val="en-CA"/>
        </w:rPr>
        <w:t xml:space="preserve">expose </w:t>
      </w:r>
      <w:r w:rsidR="4984AA49" w:rsidRPr="56A05D19">
        <w:rPr>
          <w:rFonts w:eastAsiaTheme="minorEastAsia"/>
          <w:color w:val="000000" w:themeColor="text1"/>
          <w:lang w:val="en-CA"/>
        </w:rPr>
        <w:t xml:space="preserve">data to contractors and partner eco-systems, </w:t>
      </w:r>
      <w:r w:rsidR="0EEC31F6" w:rsidRPr="56A05D19">
        <w:rPr>
          <w:rFonts w:eastAsiaTheme="minorEastAsia"/>
          <w:color w:val="000000" w:themeColor="text1"/>
          <w:lang w:val="en-CA"/>
        </w:rPr>
        <w:t xml:space="preserve">which can </w:t>
      </w:r>
      <w:r w:rsidR="25A347B7" w:rsidRPr="56A05D19">
        <w:rPr>
          <w:rFonts w:eastAsiaTheme="minorEastAsia"/>
          <w:color w:val="000000" w:themeColor="text1"/>
          <w:lang w:val="en-CA"/>
        </w:rPr>
        <w:t xml:space="preserve">potentially </w:t>
      </w:r>
      <w:r w:rsidR="3FA3681B" w:rsidRPr="56A05D19">
        <w:rPr>
          <w:rFonts w:eastAsiaTheme="minorEastAsia"/>
          <w:color w:val="000000" w:themeColor="text1"/>
          <w:lang w:val="en-CA"/>
        </w:rPr>
        <w:t xml:space="preserve">lead to </w:t>
      </w:r>
      <w:r w:rsidR="25A347B7" w:rsidRPr="56A05D19">
        <w:rPr>
          <w:rFonts w:eastAsiaTheme="minorEastAsia"/>
          <w:color w:val="000000" w:themeColor="text1"/>
          <w:lang w:val="en-CA"/>
        </w:rPr>
        <w:t>substantial liabilit</w:t>
      </w:r>
      <w:r w:rsidR="7AE76EBB" w:rsidRPr="56A05D19">
        <w:rPr>
          <w:rFonts w:eastAsiaTheme="minorEastAsia"/>
          <w:color w:val="000000" w:themeColor="text1"/>
          <w:lang w:val="en-CA"/>
        </w:rPr>
        <w:t>ies</w:t>
      </w:r>
      <w:r w:rsidR="1A94BEE7" w:rsidRPr="56A05D19">
        <w:rPr>
          <w:rFonts w:eastAsiaTheme="minorEastAsia"/>
          <w:color w:val="000000" w:themeColor="text1"/>
          <w:lang w:val="en-CA"/>
        </w:rPr>
        <w:t xml:space="preserve"> if da</w:t>
      </w:r>
      <w:r w:rsidR="7FE1BF4F" w:rsidRPr="56A05D19">
        <w:rPr>
          <w:rFonts w:eastAsiaTheme="minorEastAsia"/>
          <w:color w:val="000000" w:themeColor="text1"/>
          <w:lang w:val="en-CA"/>
        </w:rPr>
        <w:t xml:space="preserve">ta </w:t>
      </w:r>
      <w:proofErr w:type="gramStart"/>
      <w:r w:rsidR="7FE1BF4F" w:rsidRPr="56A05D19">
        <w:rPr>
          <w:rFonts w:eastAsiaTheme="minorEastAsia"/>
          <w:color w:val="000000" w:themeColor="text1"/>
          <w:lang w:val="en-CA"/>
        </w:rPr>
        <w:t>is compromised</w:t>
      </w:r>
      <w:proofErr w:type="gramEnd"/>
      <w:r w:rsidR="4984AA49" w:rsidRPr="56A05D19">
        <w:rPr>
          <w:rFonts w:eastAsiaTheme="minorEastAsia"/>
          <w:color w:val="000000" w:themeColor="text1"/>
          <w:lang w:val="en-CA"/>
        </w:rPr>
        <w:t>.</w:t>
      </w:r>
    </w:p>
    <w:p w14:paraId="02BB3AD4" w14:textId="3ACB19DA" w:rsidR="7FE14186" w:rsidRDefault="2654E6E9" w:rsidP="00C0556E">
      <w:pPr>
        <w:jc w:val="both"/>
        <w:rPr>
          <w:rFonts w:eastAsiaTheme="minorEastAsia"/>
          <w:color w:val="000000" w:themeColor="text1"/>
          <w:lang w:val="en-CA"/>
        </w:rPr>
      </w:pPr>
      <w:r w:rsidRPr="58EEDD74">
        <w:rPr>
          <w:rFonts w:eastAsiaTheme="minorEastAsia"/>
          <w:color w:val="000000" w:themeColor="text1"/>
          <w:lang w:val="en-CA"/>
        </w:rPr>
        <w:t>Which is why c</w:t>
      </w:r>
      <w:r w:rsidR="2901451D" w:rsidRPr="58EEDD74">
        <w:rPr>
          <w:rFonts w:eastAsiaTheme="minorEastAsia"/>
          <w:color w:val="000000" w:themeColor="text1"/>
          <w:lang w:val="en-CA"/>
        </w:rPr>
        <w:t xml:space="preserve">ybersecurity </w:t>
      </w:r>
      <w:r w:rsidR="00FA17F2" w:rsidRPr="58EEDD74">
        <w:rPr>
          <w:rFonts w:eastAsiaTheme="minorEastAsia"/>
          <w:color w:val="000000" w:themeColor="text1"/>
          <w:lang w:val="en-CA"/>
        </w:rPr>
        <w:t xml:space="preserve">has </w:t>
      </w:r>
      <w:proofErr w:type="gramStart"/>
      <w:r w:rsidR="00FA17F2" w:rsidRPr="58EEDD74">
        <w:rPr>
          <w:rFonts w:eastAsiaTheme="minorEastAsia"/>
          <w:color w:val="000000" w:themeColor="text1"/>
          <w:lang w:val="en-CA"/>
        </w:rPr>
        <w:t>been promoted</w:t>
      </w:r>
      <w:proofErr w:type="gramEnd"/>
      <w:r w:rsidR="00FA17F2" w:rsidRPr="58EEDD74">
        <w:rPr>
          <w:rFonts w:eastAsiaTheme="minorEastAsia"/>
          <w:color w:val="000000" w:themeColor="text1"/>
          <w:lang w:val="en-CA"/>
        </w:rPr>
        <w:t xml:space="preserve"> </w:t>
      </w:r>
      <w:r w:rsidR="2901451D" w:rsidRPr="58EEDD74">
        <w:rPr>
          <w:rFonts w:eastAsiaTheme="minorEastAsia"/>
          <w:color w:val="000000" w:themeColor="text1"/>
          <w:lang w:val="en-CA"/>
        </w:rPr>
        <w:t xml:space="preserve">from </w:t>
      </w:r>
      <w:r w:rsidR="3192F3EB" w:rsidRPr="58EEDD74">
        <w:rPr>
          <w:rFonts w:eastAsiaTheme="minorEastAsia"/>
          <w:color w:val="000000" w:themeColor="text1"/>
          <w:lang w:val="en-CA"/>
        </w:rPr>
        <w:t xml:space="preserve">the purview of the chief security officer (CSO) </w:t>
      </w:r>
      <w:r w:rsidR="00FA17F2" w:rsidRPr="58EEDD74">
        <w:rPr>
          <w:rFonts w:eastAsiaTheme="minorEastAsia"/>
          <w:color w:val="000000" w:themeColor="text1"/>
          <w:lang w:val="en-CA"/>
        </w:rPr>
        <w:t>to a boardroom</w:t>
      </w:r>
      <w:r w:rsidR="3192F3EB" w:rsidRPr="58EEDD74">
        <w:rPr>
          <w:rFonts w:eastAsiaTheme="minorEastAsia"/>
          <w:color w:val="000000" w:themeColor="text1"/>
          <w:lang w:val="en-CA"/>
        </w:rPr>
        <w:t xml:space="preserve"> environmental, social, and corporate governance (ESG)</w:t>
      </w:r>
      <w:r w:rsidR="00FA17F2" w:rsidRPr="58EEDD74">
        <w:rPr>
          <w:rFonts w:eastAsiaTheme="minorEastAsia"/>
          <w:color w:val="000000" w:themeColor="text1"/>
          <w:lang w:val="en-CA"/>
        </w:rPr>
        <w:t xml:space="preserve"> responsibility</w:t>
      </w:r>
      <w:r w:rsidR="0C068E0F" w:rsidRPr="58EEDD74">
        <w:rPr>
          <w:rFonts w:eastAsiaTheme="minorEastAsia"/>
          <w:color w:val="000000" w:themeColor="text1"/>
          <w:lang w:val="en-CA"/>
        </w:rPr>
        <w:t xml:space="preserve">. Issues related to data </w:t>
      </w:r>
      <w:r w:rsidR="1037DD4C" w:rsidRPr="58EEDD74">
        <w:rPr>
          <w:rFonts w:eastAsiaTheme="minorEastAsia"/>
          <w:color w:val="000000" w:themeColor="text1"/>
          <w:lang w:val="en-CA"/>
        </w:rPr>
        <w:t xml:space="preserve">privacy and </w:t>
      </w:r>
      <w:r w:rsidR="0C068E0F" w:rsidRPr="58EEDD74">
        <w:rPr>
          <w:rFonts w:eastAsiaTheme="minorEastAsia"/>
          <w:color w:val="000000" w:themeColor="text1"/>
          <w:lang w:val="en-CA"/>
        </w:rPr>
        <w:t>security have crossed the boundaries of risk management, and now have a tangible</w:t>
      </w:r>
      <w:r w:rsidR="2901451D" w:rsidRPr="58EEDD74">
        <w:rPr>
          <w:rFonts w:eastAsiaTheme="minorEastAsia"/>
          <w:color w:val="000000" w:themeColor="text1"/>
          <w:lang w:val="en-CA"/>
        </w:rPr>
        <w:t xml:space="preserve"> impact</w:t>
      </w:r>
      <w:r w:rsidR="79D86A70" w:rsidRPr="58EEDD74">
        <w:rPr>
          <w:rFonts w:eastAsiaTheme="minorEastAsia"/>
          <w:color w:val="000000" w:themeColor="text1"/>
          <w:lang w:val="en-CA"/>
        </w:rPr>
        <w:t xml:space="preserve"> on </w:t>
      </w:r>
      <w:r w:rsidR="2901451D" w:rsidRPr="58EEDD74">
        <w:rPr>
          <w:rFonts w:eastAsiaTheme="minorEastAsia"/>
          <w:color w:val="000000" w:themeColor="text1"/>
          <w:lang w:val="en-CA"/>
        </w:rPr>
        <w:t>workplace and consumer safety</w:t>
      </w:r>
      <w:r w:rsidR="0A361091" w:rsidRPr="58EEDD74">
        <w:rPr>
          <w:rFonts w:eastAsiaTheme="minorEastAsia"/>
          <w:color w:val="000000" w:themeColor="text1"/>
          <w:lang w:val="en-CA"/>
        </w:rPr>
        <w:t>.</w:t>
      </w:r>
    </w:p>
    <w:p w14:paraId="44FC1605" w14:textId="21354F2A" w:rsidR="418AEAD8" w:rsidRDefault="6C4F0242" w:rsidP="00C0556E">
      <w:pPr>
        <w:jc w:val="both"/>
        <w:rPr>
          <w:rFonts w:eastAsiaTheme="minorEastAsia"/>
          <w:color w:val="000000" w:themeColor="text1"/>
          <w:lang w:val="en-CA"/>
        </w:rPr>
      </w:pPr>
      <w:r w:rsidRPr="7DBBE5AA">
        <w:rPr>
          <w:rFonts w:eastAsiaTheme="minorEastAsia"/>
          <w:color w:val="000000" w:themeColor="text1"/>
          <w:lang w:val="en-CA"/>
        </w:rPr>
        <w:t>In a</w:t>
      </w:r>
      <w:r w:rsidR="617DAFC5" w:rsidRPr="7DBBE5AA">
        <w:rPr>
          <w:rFonts w:eastAsiaTheme="minorEastAsia"/>
          <w:color w:val="000000" w:themeColor="text1"/>
          <w:lang w:val="en-CA"/>
        </w:rPr>
        <w:t xml:space="preserve"> global </w:t>
      </w:r>
      <w:r w:rsidRPr="7DBBE5AA">
        <w:rPr>
          <w:rFonts w:eastAsiaTheme="minorEastAsia"/>
          <w:color w:val="000000" w:themeColor="text1"/>
          <w:lang w:val="en-CA"/>
        </w:rPr>
        <w:t xml:space="preserve">environment </w:t>
      </w:r>
      <w:r w:rsidR="00002D32" w:rsidRPr="7DBBE5AA">
        <w:rPr>
          <w:rFonts w:eastAsiaTheme="minorEastAsia"/>
          <w:color w:val="000000" w:themeColor="text1"/>
          <w:lang w:val="en-CA"/>
        </w:rPr>
        <w:t>where</w:t>
      </w:r>
      <w:r w:rsidR="2C730D01" w:rsidRPr="7DBBE5AA">
        <w:rPr>
          <w:rFonts w:eastAsiaTheme="minorEastAsia"/>
          <w:color w:val="000000" w:themeColor="text1"/>
          <w:lang w:val="en-CA"/>
        </w:rPr>
        <w:t xml:space="preserve"> </w:t>
      </w:r>
      <w:r w:rsidRPr="7DBBE5AA">
        <w:rPr>
          <w:rFonts w:eastAsiaTheme="minorEastAsia"/>
          <w:color w:val="000000" w:themeColor="text1"/>
          <w:lang w:val="en-CA"/>
        </w:rPr>
        <w:t>data</w:t>
      </w:r>
      <w:r w:rsidR="00002D32" w:rsidRPr="7DBBE5AA">
        <w:rPr>
          <w:rFonts w:eastAsiaTheme="minorEastAsia"/>
          <w:color w:val="000000" w:themeColor="text1"/>
          <w:lang w:val="en-CA"/>
        </w:rPr>
        <w:t xml:space="preserve"> is</w:t>
      </w:r>
      <w:r w:rsidR="29026A8F" w:rsidRPr="7DBBE5AA">
        <w:rPr>
          <w:rFonts w:eastAsiaTheme="minorEastAsia"/>
          <w:color w:val="000000" w:themeColor="text1"/>
          <w:lang w:val="en-CA"/>
        </w:rPr>
        <w:t xml:space="preserve"> at increased risk </w:t>
      </w:r>
      <w:r w:rsidR="2C730D01" w:rsidRPr="7DBBE5AA">
        <w:rPr>
          <w:rFonts w:eastAsiaTheme="minorEastAsia"/>
          <w:color w:val="000000" w:themeColor="text1"/>
          <w:lang w:val="en-CA"/>
        </w:rPr>
        <w:t>from</w:t>
      </w:r>
      <w:r w:rsidR="29026A8F" w:rsidRPr="7DBBE5AA">
        <w:rPr>
          <w:rFonts w:eastAsiaTheme="minorEastAsia"/>
          <w:color w:val="000000" w:themeColor="text1"/>
          <w:lang w:val="en-CA"/>
        </w:rPr>
        <w:t xml:space="preserve"> bad actors with </w:t>
      </w:r>
      <w:r w:rsidR="6B09B965" w:rsidRPr="7DBBE5AA">
        <w:rPr>
          <w:rFonts w:eastAsiaTheme="minorEastAsia"/>
          <w:color w:val="000000" w:themeColor="text1"/>
          <w:lang w:val="en-CA"/>
        </w:rPr>
        <w:t xml:space="preserve">access to </w:t>
      </w:r>
      <w:r w:rsidR="2C730D01" w:rsidRPr="7DBBE5AA">
        <w:rPr>
          <w:rFonts w:eastAsiaTheme="minorEastAsia"/>
          <w:color w:val="000000" w:themeColor="text1"/>
          <w:lang w:val="en-CA"/>
        </w:rPr>
        <w:t>sophisticated</w:t>
      </w:r>
      <w:r w:rsidR="29026A8F" w:rsidRPr="7DBBE5AA">
        <w:rPr>
          <w:rFonts w:eastAsiaTheme="minorEastAsia"/>
          <w:color w:val="000000" w:themeColor="text1"/>
          <w:lang w:val="en-CA"/>
        </w:rPr>
        <w:t xml:space="preserve"> technology, </w:t>
      </w:r>
      <w:r w:rsidR="4164991C" w:rsidRPr="7DBBE5AA">
        <w:rPr>
          <w:rFonts w:eastAsiaTheme="minorEastAsia"/>
          <w:color w:val="000000" w:themeColor="text1"/>
          <w:lang w:val="en-CA"/>
        </w:rPr>
        <w:t xml:space="preserve">traditional </w:t>
      </w:r>
      <w:r w:rsidR="4FBF1166" w:rsidRPr="7DBBE5AA">
        <w:rPr>
          <w:rFonts w:eastAsiaTheme="minorEastAsia"/>
          <w:color w:val="000000" w:themeColor="text1"/>
          <w:lang w:val="en-CA"/>
        </w:rPr>
        <w:t xml:space="preserve">perimeter-centric safeguards, </w:t>
      </w:r>
      <w:r w:rsidR="4164991C" w:rsidRPr="7DBBE5AA">
        <w:rPr>
          <w:rFonts w:eastAsiaTheme="minorEastAsia"/>
          <w:color w:val="000000" w:themeColor="text1"/>
          <w:lang w:val="en-CA"/>
        </w:rPr>
        <w:t xml:space="preserve">such as </w:t>
      </w:r>
      <w:r w:rsidR="2D207AD4" w:rsidRPr="7DBBE5AA">
        <w:rPr>
          <w:rFonts w:eastAsiaTheme="minorEastAsia"/>
          <w:color w:val="000000" w:themeColor="text1"/>
          <w:lang w:val="en-CA"/>
        </w:rPr>
        <w:t>firewalls</w:t>
      </w:r>
      <w:r w:rsidR="52BE0615" w:rsidRPr="7DBBE5AA">
        <w:rPr>
          <w:rFonts w:eastAsiaTheme="minorEastAsia"/>
          <w:color w:val="000000" w:themeColor="text1"/>
          <w:lang w:val="en-CA"/>
        </w:rPr>
        <w:t xml:space="preserve"> and </w:t>
      </w:r>
      <w:r w:rsidR="4164991C" w:rsidRPr="7DBBE5AA">
        <w:rPr>
          <w:rFonts w:eastAsiaTheme="minorEastAsia"/>
          <w:color w:val="000000" w:themeColor="text1"/>
          <w:lang w:val="en-CA"/>
        </w:rPr>
        <w:t>Virtual Private Networks (VPNs)</w:t>
      </w:r>
      <w:r w:rsidR="241C63C8" w:rsidRPr="7DBBE5AA">
        <w:rPr>
          <w:rFonts w:eastAsiaTheme="minorEastAsia"/>
          <w:color w:val="000000" w:themeColor="text1"/>
          <w:lang w:val="en-CA"/>
        </w:rPr>
        <w:t>,</w:t>
      </w:r>
      <w:r w:rsidR="77130CA9" w:rsidRPr="7DBBE5AA">
        <w:rPr>
          <w:rFonts w:eastAsiaTheme="minorEastAsia"/>
          <w:color w:val="000000" w:themeColor="text1"/>
          <w:lang w:val="en-CA"/>
        </w:rPr>
        <w:t xml:space="preserve"> </w:t>
      </w:r>
      <w:proofErr w:type="gramStart"/>
      <w:r w:rsidR="4BB54A3B" w:rsidRPr="7DBBE5AA">
        <w:rPr>
          <w:rFonts w:eastAsiaTheme="minorEastAsia"/>
          <w:color w:val="000000" w:themeColor="text1"/>
          <w:lang w:val="en-CA"/>
        </w:rPr>
        <w:t>don't</w:t>
      </w:r>
      <w:proofErr w:type="gramEnd"/>
      <w:r w:rsidR="4BB54A3B" w:rsidRPr="7DBBE5AA">
        <w:rPr>
          <w:rFonts w:eastAsiaTheme="minorEastAsia"/>
          <w:color w:val="000000" w:themeColor="text1"/>
          <w:lang w:val="en-CA"/>
        </w:rPr>
        <w:t xml:space="preserve"> stand up to modern threats</w:t>
      </w:r>
      <w:r w:rsidR="5E111269" w:rsidRPr="7DBBE5AA">
        <w:rPr>
          <w:rFonts w:eastAsiaTheme="minorEastAsia"/>
          <w:color w:val="000000" w:themeColor="text1"/>
          <w:lang w:val="en-CA"/>
        </w:rPr>
        <w:t xml:space="preserve"> from outside the perimeter</w:t>
      </w:r>
      <w:r w:rsidR="0236EAE9" w:rsidRPr="7DBBE5AA">
        <w:rPr>
          <w:rFonts w:eastAsiaTheme="minorEastAsia"/>
          <w:color w:val="000000" w:themeColor="text1"/>
          <w:lang w:val="en-CA"/>
        </w:rPr>
        <w:t xml:space="preserve">. </w:t>
      </w:r>
      <w:r w:rsidR="5E111269" w:rsidRPr="7DBBE5AA">
        <w:rPr>
          <w:rFonts w:eastAsiaTheme="minorEastAsia"/>
          <w:color w:val="000000" w:themeColor="text1"/>
          <w:lang w:val="en-CA"/>
        </w:rPr>
        <w:t>In fact, i</w:t>
      </w:r>
      <w:r w:rsidR="037B4E60" w:rsidRPr="7DBBE5AA">
        <w:rPr>
          <w:rFonts w:eastAsiaTheme="minorEastAsia"/>
          <w:color w:val="000000" w:themeColor="text1"/>
          <w:lang w:val="en-CA"/>
        </w:rPr>
        <w:t xml:space="preserve">nternal networks no longer </w:t>
      </w:r>
      <w:r w:rsidR="32A1EED6" w:rsidRPr="7DBBE5AA">
        <w:rPr>
          <w:rFonts w:eastAsiaTheme="minorEastAsia"/>
          <w:color w:val="000000" w:themeColor="text1"/>
          <w:lang w:val="en-CA"/>
        </w:rPr>
        <w:t xml:space="preserve">offer </w:t>
      </w:r>
      <w:r w:rsidR="037B4E60" w:rsidRPr="7DBBE5AA">
        <w:rPr>
          <w:rFonts w:eastAsiaTheme="minorEastAsia"/>
          <w:color w:val="000000" w:themeColor="text1"/>
          <w:lang w:val="en-CA"/>
        </w:rPr>
        <w:t>implicit trust</w:t>
      </w:r>
      <w:r w:rsidR="0236EAE9" w:rsidRPr="7DBBE5AA">
        <w:rPr>
          <w:rFonts w:eastAsiaTheme="minorEastAsia"/>
          <w:color w:val="000000" w:themeColor="text1"/>
          <w:lang w:val="en-CA"/>
        </w:rPr>
        <w:t xml:space="preserve"> </w:t>
      </w:r>
      <w:r w:rsidR="5E111269" w:rsidRPr="7DBBE5AA">
        <w:rPr>
          <w:rFonts w:eastAsiaTheme="minorEastAsia"/>
          <w:color w:val="000000" w:themeColor="text1"/>
          <w:lang w:val="en-CA"/>
        </w:rPr>
        <w:t>either</w:t>
      </w:r>
      <w:r w:rsidR="6D52C0BB" w:rsidRPr="7DBBE5AA">
        <w:rPr>
          <w:rFonts w:eastAsiaTheme="minorEastAsia"/>
          <w:color w:val="000000" w:themeColor="text1"/>
          <w:lang w:val="en-CA"/>
        </w:rPr>
        <w:t>.</w:t>
      </w:r>
      <w:r w:rsidR="5E111269" w:rsidRPr="7DBBE5AA">
        <w:rPr>
          <w:rFonts w:eastAsiaTheme="minorEastAsia"/>
          <w:color w:val="000000" w:themeColor="text1"/>
          <w:lang w:val="en-CA"/>
        </w:rPr>
        <w:t xml:space="preserve"> </w:t>
      </w:r>
      <w:r w:rsidR="08AFF40D" w:rsidRPr="7DBBE5AA">
        <w:rPr>
          <w:rFonts w:eastAsiaTheme="minorEastAsia"/>
          <w:color w:val="000000" w:themeColor="text1"/>
          <w:lang w:val="en-CA"/>
        </w:rPr>
        <w:t>W</w:t>
      </w:r>
      <w:r w:rsidR="0236EAE9" w:rsidRPr="7DBBE5AA">
        <w:rPr>
          <w:rFonts w:eastAsiaTheme="minorEastAsia"/>
          <w:color w:val="000000" w:themeColor="text1"/>
          <w:lang w:val="en-CA"/>
        </w:rPr>
        <w:t xml:space="preserve">hich is where Zero Trust comes in. </w:t>
      </w:r>
    </w:p>
    <w:p w14:paraId="739C1D8C" w14:textId="590ABF97" w:rsidR="7EE02457" w:rsidRDefault="4067F8BC" w:rsidP="00C0556E">
      <w:pPr>
        <w:jc w:val="both"/>
        <w:rPr>
          <w:rFonts w:eastAsiaTheme="minorEastAsia"/>
          <w:color w:val="000000" w:themeColor="text1"/>
          <w:lang w:val="en-CA"/>
        </w:rPr>
      </w:pPr>
      <w:r w:rsidRPr="56A05D19">
        <w:rPr>
          <w:rFonts w:eastAsiaTheme="minorEastAsia"/>
          <w:color w:val="000000" w:themeColor="text1"/>
          <w:lang w:val="en-CA"/>
        </w:rPr>
        <w:t xml:space="preserve">Zero Trust </w:t>
      </w:r>
      <w:r w:rsidR="2CE67F3F" w:rsidRPr="56A05D19">
        <w:rPr>
          <w:rFonts w:eastAsiaTheme="minorEastAsia"/>
          <w:color w:val="000000" w:themeColor="text1"/>
          <w:lang w:val="en-CA"/>
        </w:rPr>
        <w:t xml:space="preserve">principles </w:t>
      </w:r>
      <w:proofErr w:type="gramStart"/>
      <w:r w:rsidR="4DDA1587" w:rsidRPr="56A05D19">
        <w:rPr>
          <w:rFonts w:eastAsiaTheme="minorEastAsia"/>
          <w:color w:val="000000" w:themeColor="text1"/>
          <w:lang w:val="en-CA"/>
        </w:rPr>
        <w:t xml:space="preserve">are </w:t>
      </w:r>
      <w:r w:rsidRPr="56A05D19">
        <w:rPr>
          <w:rFonts w:eastAsiaTheme="minorEastAsia"/>
          <w:color w:val="000000" w:themeColor="text1"/>
          <w:lang w:val="en-CA"/>
        </w:rPr>
        <w:t>aimed</w:t>
      </w:r>
      <w:proofErr w:type="gramEnd"/>
      <w:r w:rsidRPr="56A05D19">
        <w:rPr>
          <w:rFonts w:eastAsiaTheme="minorEastAsia"/>
          <w:color w:val="000000" w:themeColor="text1"/>
          <w:lang w:val="en-CA"/>
        </w:rPr>
        <w:t xml:space="preserve"> </w:t>
      </w:r>
      <w:r w:rsidR="162D6A70" w:rsidRPr="56A05D19">
        <w:rPr>
          <w:rFonts w:eastAsiaTheme="minorEastAsia"/>
          <w:color w:val="000000" w:themeColor="text1"/>
          <w:lang w:val="en-CA"/>
        </w:rPr>
        <w:t xml:space="preserve">at </w:t>
      </w:r>
      <w:r w:rsidRPr="56A05D19">
        <w:rPr>
          <w:rFonts w:eastAsiaTheme="minorEastAsia"/>
          <w:color w:val="000000" w:themeColor="text1"/>
          <w:lang w:val="en-CA"/>
        </w:rPr>
        <w:t>improv</w:t>
      </w:r>
      <w:r w:rsidR="5F639160" w:rsidRPr="56A05D19">
        <w:rPr>
          <w:rFonts w:eastAsiaTheme="minorEastAsia"/>
          <w:color w:val="000000" w:themeColor="text1"/>
          <w:lang w:val="en-CA"/>
        </w:rPr>
        <w:t xml:space="preserve">ing </w:t>
      </w:r>
      <w:r w:rsidRPr="56A05D19">
        <w:rPr>
          <w:rFonts w:eastAsiaTheme="minorEastAsia"/>
          <w:color w:val="000000" w:themeColor="text1"/>
          <w:lang w:val="en-CA"/>
        </w:rPr>
        <w:t>cybersecurity</w:t>
      </w:r>
      <w:r w:rsidR="39950701" w:rsidRPr="56A05D19">
        <w:rPr>
          <w:rFonts w:eastAsiaTheme="minorEastAsia"/>
          <w:color w:val="000000" w:themeColor="text1"/>
          <w:lang w:val="en-CA"/>
        </w:rPr>
        <w:t xml:space="preserve"> and have been mandated in the federal arena since 2022.</w:t>
      </w:r>
      <w:r w:rsidR="2C730D01" w:rsidRPr="56A05D19">
        <w:rPr>
          <w:rFonts w:eastAsiaTheme="minorEastAsia"/>
          <w:color w:val="000000" w:themeColor="text1"/>
          <w:lang w:val="en-CA"/>
        </w:rPr>
        <w:t xml:space="preserve"> </w:t>
      </w:r>
      <w:r w:rsidR="6B09B965" w:rsidRPr="56A05D19">
        <w:rPr>
          <w:rFonts w:eastAsiaTheme="minorEastAsia"/>
          <w:color w:val="000000" w:themeColor="text1"/>
          <w:lang w:val="en-CA"/>
        </w:rPr>
        <w:t>Most v</w:t>
      </w:r>
      <w:r w:rsidR="3C2D33EC" w:rsidRPr="56A05D19">
        <w:rPr>
          <w:rFonts w:eastAsiaTheme="minorEastAsia"/>
          <w:color w:val="000000" w:themeColor="text1"/>
          <w:lang w:val="en-CA"/>
        </w:rPr>
        <w:t xml:space="preserve">endor offerings </w:t>
      </w:r>
      <w:r w:rsidR="157E1EB7" w:rsidRPr="56A05D19">
        <w:rPr>
          <w:rFonts w:eastAsiaTheme="minorEastAsia"/>
          <w:color w:val="000000" w:themeColor="text1"/>
          <w:lang w:val="en-CA"/>
        </w:rPr>
        <w:t xml:space="preserve">typically </w:t>
      </w:r>
      <w:r w:rsidR="3C2D33EC" w:rsidRPr="56A05D19">
        <w:rPr>
          <w:rFonts w:eastAsiaTheme="minorEastAsia"/>
          <w:color w:val="000000" w:themeColor="text1"/>
          <w:lang w:val="en-CA"/>
        </w:rPr>
        <w:t xml:space="preserve">seek to address </w:t>
      </w:r>
      <w:r w:rsidR="6B09B965" w:rsidRPr="56A05D19">
        <w:rPr>
          <w:rFonts w:eastAsiaTheme="minorEastAsia"/>
          <w:color w:val="000000" w:themeColor="text1"/>
          <w:lang w:val="en-CA"/>
        </w:rPr>
        <w:t>siloed</w:t>
      </w:r>
      <w:r w:rsidR="3C2D33EC" w:rsidRPr="56A05D19">
        <w:rPr>
          <w:rFonts w:eastAsiaTheme="minorEastAsia"/>
          <w:color w:val="000000" w:themeColor="text1"/>
          <w:lang w:val="en-CA"/>
        </w:rPr>
        <w:t xml:space="preserve"> segments</w:t>
      </w:r>
      <w:r w:rsidR="00156F27">
        <w:rPr>
          <w:rFonts w:eastAsiaTheme="minorEastAsia"/>
          <w:color w:val="000000" w:themeColor="text1"/>
          <w:lang w:val="en-CA"/>
        </w:rPr>
        <w:t>,</w:t>
      </w:r>
      <w:r w:rsidR="3C2D33EC" w:rsidRPr="56A05D19">
        <w:rPr>
          <w:rFonts w:eastAsiaTheme="minorEastAsia"/>
          <w:color w:val="000000" w:themeColor="text1"/>
          <w:lang w:val="en-CA"/>
        </w:rPr>
        <w:t xml:space="preserve"> such as network or endpoint security, </w:t>
      </w:r>
      <w:r w:rsidR="70650351" w:rsidRPr="56A05D19">
        <w:rPr>
          <w:rFonts w:eastAsiaTheme="minorEastAsia"/>
          <w:color w:val="000000" w:themeColor="text1"/>
          <w:lang w:val="en-CA"/>
        </w:rPr>
        <w:t>identity,</w:t>
      </w:r>
      <w:r w:rsidR="3C2D33EC" w:rsidRPr="56A05D19">
        <w:rPr>
          <w:rFonts w:eastAsiaTheme="minorEastAsia"/>
          <w:color w:val="000000" w:themeColor="text1"/>
          <w:lang w:val="en-CA"/>
        </w:rPr>
        <w:t xml:space="preserve"> or data security</w:t>
      </w:r>
      <w:r w:rsidR="23F90D50" w:rsidRPr="56A05D19">
        <w:rPr>
          <w:rFonts w:eastAsiaTheme="minorEastAsia"/>
          <w:color w:val="000000" w:themeColor="text1"/>
          <w:lang w:val="en-CA"/>
        </w:rPr>
        <w:t>. B</w:t>
      </w:r>
      <w:r w:rsidR="3C2D33EC" w:rsidRPr="56A05D19">
        <w:rPr>
          <w:rFonts w:eastAsiaTheme="minorEastAsia"/>
          <w:color w:val="000000" w:themeColor="text1"/>
          <w:lang w:val="en-CA"/>
        </w:rPr>
        <w:t>ut</w:t>
      </w:r>
      <w:r w:rsidR="4007227C" w:rsidRPr="56A05D19">
        <w:rPr>
          <w:rFonts w:eastAsiaTheme="minorEastAsia"/>
          <w:color w:val="000000" w:themeColor="text1"/>
          <w:lang w:val="en-CA"/>
        </w:rPr>
        <w:t xml:space="preserve"> </w:t>
      </w:r>
      <w:proofErr w:type="gramStart"/>
      <w:r w:rsidR="4007227C" w:rsidRPr="56A05D19">
        <w:rPr>
          <w:rFonts w:eastAsiaTheme="minorEastAsia"/>
          <w:color w:val="000000" w:themeColor="text1"/>
          <w:lang w:val="en-CA"/>
        </w:rPr>
        <w:t>it’s</w:t>
      </w:r>
      <w:proofErr w:type="gramEnd"/>
      <w:r w:rsidR="4007227C" w:rsidRPr="56A05D19">
        <w:rPr>
          <w:rFonts w:eastAsiaTheme="minorEastAsia"/>
          <w:color w:val="000000" w:themeColor="text1"/>
          <w:lang w:val="en-CA"/>
        </w:rPr>
        <w:t xml:space="preserve"> important to note that </w:t>
      </w:r>
      <w:r w:rsidR="157E1EB7" w:rsidRPr="56A05D19">
        <w:rPr>
          <w:rFonts w:eastAsiaTheme="minorEastAsia"/>
          <w:color w:val="000000" w:themeColor="text1"/>
          <w:lang w:val="en-CA"/>
        </w:rPr>
        <w:t xml:space="preserve">digital workspaces and </w:t>
      </w:r>
      <w:r w:rsidR="4007227C" w:rsidRPr="56A05D19">
        <w:rPr>
          <w:rFonts w:eastAsiaTheme="minorEastAsia"/>
          <w:color w:val="000000" w:themeColor="text1"/>
          <w:lang w:val="en-CA"/>
        </w:rPr>
        <w:t xml:space="preserve">hybrid work reach across </w:t>
      </w:r>
      <w:r w:rsidR="3C2D33EC" w:rsidRPr="56A05D19">
        <w:rPr>
          <w:rFonts w:eastAsiaTheme="minorEastAsia"/>
          <w:color w:val="000000" w:themeColor="text1"/>
          <w:lang w:val="en-CA"/>
        </w:rPr>
        <w:t xml:space="preserve">these </w:t>
      </w:r>
      <w:r w:rsidR="4007227C" w:rsidRPr="56A05D19">
        <w:rPr>
          <w:rFonts w:eastAsiaTheme="minorEastAsia"/>
          <w:color w:val="000000" w:themeColor="text1"/>
          <w:lang w:val="en-CA"/>
        </w:rPr>
        <w:t>security segments</w:t>
      </w:r>
      <w:r w:rsidR="157E1EB7" w:rsidRPr="56A05D19">
        <w:rPr>
          <w:rFonts w:eastAsiaTheme="minorEastAsia"/>
          <w:color w:val="000000" w:themeColor="text1"/>
          <w:lang w:val="en-CA"/>
        </w:rPr>
        <w:t xml:space="preserve"> requiring close alignment between various security and IT teams</w:t>
      </w:r>
      <w:r w:rsidR="00BA7B8E">
        <w:rPr>
          <w:rFonts w:eastAsiaTheme="minorEastAsia"/>
          <w:color w:val="000000" w:themeColor="text1"/>
          <w:lang w:val="en-CA"/>
        </w:rPr>
        <w:t>,</w:t>
      </w:r>
      <w:r w:rsidR="6B09B965" w:rsidRPr="56A05D19">
        <w:rPr>
          <w:rFonts w:eastAsiaTheme="minorEastAsia"/>
          <w:color w:val="000000" w:themeColor="text1"/>
          <w:lang w:val="en-CA"/>
        </w:rPr>
        <w:t xml:space="preserve"> in addition to interoperability between security tools</w:t>
      </w:r>
      <w:r w:rsidR="157E1EB7" w:rsidRPr="56A05D19">
        <w:rPr>
          <w:rFonts w:eastAsiaTheme="minorEastAsia"/>
          <w:color w:val="000000" w:themeColor="text1"/>
          <w:lang w:val="en-CA"/>
        </w:rPr>
        <w:t>.</w:t>
      </w:r>
    </w:p>
    <w:p w14:paraId="2D53E53B" w14:textId="404FF549" w:rsidR="7FE14186" w:rsidRDefault="0036555B" w:rsidP="00C0556E">
      <w:pPr>
        <w:jc w:val="both"/>
        <w:rPr>
          <w:rFonts w:eastAsiaTheme="minorEastAsia"/>
          <w:color w:val="000000" w:themeColor="text1"/>
          <w:lang w:val="en-CA"/>
        </w:rPr>
      </w:pPr>
      <w:r w:rsidRPr="2B6D7FC5">
        <w:rPr>
          <w:rFonts w:eastAsiaTheme="minorEastAsia"/>
          <w:color w:val="000000" w:themeColor="text1"/>
          <w:lang w:val="en-CA"/>
        </w:rPr>
        <w:t>HP Anyware</w:t>
      </w:r>
      <w:r w:rsidR="00542499" w:rsidRPr="2B6D7FC5">
        <w:rPr>
          <w:rFonts w:eastAsiaTheme="minorEastAsia"/>
          <w:color w:val="000000" w:themeColor="text1"/>
          <w:vertAlign w:val="superscript"/>
          <w:lang w:val="en-CA"/>
        </w:rPr>
        <w:t>(</w:t>
      </w:r>
      <w:r w:rsidR="00CA1A9C" w:rsidRPr="2B6D7FC5">
        <w:rPr>
          <w:rFonts w:eastAsiaTheme="minorEastAsia"/>
          <w:color w:val="000000" w:themeColor="text1"/>
          <w:vertAlign w:val="superscript"/>
          <w:lang w:val="en-CA"/>
        </w:rPr>
        <w:t>1</w:t>
      </w:r>
      <w:r w:rsidR="00542499" w:rsidRPr="2B6D7FC5">
        <w:rPr>
          <w:rFonts w:eastAsiaTheme="minorEastAsia"/>
          <w:color w:val="000000" w:themeColor="text1"/>
          <w:vertAlign w:val="superscript"/>
          <w:lang w:val="en-CA"/>
        </w:rPr>
        <w:t>)</w:t>
      </w:r>
      <w:r w:rsidRPr="2B6D7FC5">
        <w:rPr>
          <w:rFonts w:eastAsiaTheme="minorEastAsia"/>
          <w:color w:val="000000" w:themeColor="text1"/>
          <w:lang w:val="en-CA"/>
        </w:rPr>
        <w:t xml:space="preserve"> is </w:t>
      </w:r>
      <w:r w:rsidR="00184D9E" w:rsidRPr="2B6D7FC5">
        <w:rPr>
          <w:rFonts w:eastAsiaTheme="minorEastAsia"/>
          <w:color w:val="000000" w:themeColor="text1"/>
          <w:lang w:val="en-CA"/>
        </w:rPr>
        <w:t xml:space="preserve">a </w:t>
      </w:r>
      <w:r w:rsidRPr="2B6D7FC5">
        <w:rPr>
          <w:rFonts w:eastAsiaTheme="minorEastAsia"/>
          <w:color w:val="000000" w:themeColor="text1"/>
          <w:lang w:val="en-CA"/>
        </w:rPr>
        <w:t>secure</w:t>
      </w:r>
      <w:r w:rsidR="61CAA4A3" w:rsidRPr="2B6D7FC5">
        <w:rPr>
          <w:rFonts w:eastAsiaTheme="minorEastAsia"/>
          <w:color w:val="000000" w:themeColor="text1"/>
          <w:lang w:val="en-CA"/>
        </w:rPr>
        <w:t>d</w:t>
      </w:r>
      <w:r w:rsidRPr="2B6D7FC5">
        <w:rPr>
          <w:rFonts w:eastAsiaTheme="minorEastAsia"/>
          <w:color w:val="000000" w:themeColor="text1"/>
          <w:lang w:val="en-CA"/>
        </w:rPr>
        <w:t xml:space="preserve"> access enterprise software </w:t>
      </w:r>
      <w:r w:rsidR="00184D9E" w:rsidRPr="2B6D7FC5">
        <w:rPr>
          <w:rFonts w:eastAsiaTheme="minorEastAsia"/>
          <w:color w:val="000000" w:themeColor="text1"/>
          <w:lang w:val="en-CA"/>
        </w:rPr>
        <w:t xml:space="preserve">product </w:t>
      </w:r>
      <w:r w:rsidRPr="2B6D7FC5">
        <w:rPr>
          <w:rFonts w:eastAsiaTheme="minorEastAsia"/>
          <w:color w:val="000000" w:themeColor="text1"/>
          <w:lang w:val="en-CA"/>
        </w:rPr>
        <w:t xml:space="preserve">offering </w:t>
      </w:r>
      <w:r w:rsidR="00184D9E" w:rsidRPr="2B6D7FC5">
        <w:rPr>
          <w:rFonts w:eastAsiaTheme="minorEastAsia"/>
          <w:color w:val="000000" w:themeColor="text1"/>
          <w:lang w:val="en-CA"/>
        </w:rPr>
        <w:t xml:space="preserve">zero trust user authentication and </w:t>
      </w:r>
      <w:r w:rsidRPr="2B6D7FC5">
        <w:rPr>
          <w:rFonts w:eastAsiaTheme="minorEastAsia"/>
          <w:color w:val="000000" w:themeColor="text1"/>
          <w:lang w:val="en-CA"/>
        </w:rPr>
        <w:t xml:space="preserve">endpoint </w:t>
      </w:r>
      <w:r w:rsidR="00AF320A" w:rsidRPr="2B6D7FC5">
        <w:rPr>
          <w:rFonts w:eastAsiaTheme="minorEastAsia"/>
          <w:color w:val="000000" w:themeColor="text1"/>
          <w:lang w:val="en-CA"/>
        </w:rPr>
        <w:t>devi</w:t>
      </w:r>
      <w:r w:rsidR="00855C55" w:rsidRPr="2B6D7FC5">
        <w:rPr>
          <w:rFonts w:eastAsiaTheme="minorEastAsia"/>
          <w:color w:val="000000" w:themeColor="text1"/>
          <w:lang w:val="en-CA"/>
        </w:rPr>
        <w:t xml:space="preserve">ce </w:t>
      </w:r>
      <w:r w:rsidRPr="2B6D7FC5">
        <w:rPr>
          <w:rFonts w:eastAsiaTheme="minorEastAsia"/>
          <w:color w:val="000000" w:themeColor="text1"/>
          <w:lang w:val="en-CA"/>
        </w:rPr>
        <w:t xml:space="preserve">management </w:t>
      </w:r>
      <w:r w:rsidR="00FD4AAF" w:rsidRPr="2B6D7FC5">
        <w:rPr>
          <w:rFonts w:eastAsiaTheme="minorEastAsia"/>
          <w:color w:val="000000" w:themeColor="text1"/>
          <w:lang w:val="en-CA"/>
        </w:rPr>
        <w:t>strategies</w:t>
      </w:r>
      <w:r w:rsidR="00DF6ADB" w:rsidRPr="2B6D7FC5">
        <w:rPr>
          <w:rFonts w:eastAsiaTheme="minorEastAsia"/>
        </w:rPr>
        <w:t xml:space="preserve">. </w:t>
      </w:r>
      <w:r w:rsidR="00235691" w:rsidRPr="2B6D7FC5">
        <w:rPr>
          <w:rFonts w:eastAsiaTheme="minorEastAsia"/>
          <w:color w:val="000000" w:themeColor="text1"/>
          <w:lang w:val="en-CA"/>
        </w:rPr>
        <w:t xml:space="preserve">Only authenticated users and trusted endpoints </w:t>
      </w:r>
      <w:proofErr w:type="gramStart"/>
      <w:r w:rsidR="00235691" w:rsidRPr="2B6D7FC5">
        <w:rPr>
          <w:rFonts w:eastAsiaTheme="minorEastAsia"/>
          <w:color w:val="000000" w:themeColor="text1"/>
          <w:lang w:val="en-CA"/>
        </w:rPr>
        <w:t>are granted</w:t>
      </w:r>
      <w:proofErr w:type="gramEnd"/>
      <w:r w:rsidR="00235691" w:rsidRPr="2B6D7FC5">
        <w:rPr>
          <w:rFonts w:eastAsiaTheme="minorEastAsia"/>
          <w:color w:val="000000" w:themeColor="text1"/>
          <w:lang w:val="en-CA"/>
        </w:rPr>
        <w:t xml:space="preserve"> access to corporate workloads. And because </w:t>
      </w:r>
      <w:r w:rsidR="007A34CE" w:rsidRPr="2B6D7FC5">
        <w:rPr>
          <w:rFonts w:eastAsiaTheme="minorEastAsia"/>
          <w:color w:val="000000" w:themeColor="text1"/>
          <w:lang w:val="en-CA"/>
        </w:rPr>
        <w:t>software</w:t>
      </w:r>
      <w:r w:rsidR="00235691" w:rsidRPr="2B6D7FC5">
        <w:rPr>
          <w:rFonts w:eastAsiaTheme="minorEastAsia"/>
          <w:color w:val="000000" w:themeColor="text1"/>
          <w:lang w:val="en-CA"/>
        </w:rPr>
        <w:t xml:space="preserve"> applications </w:t>
      </w:r>
      <w:proofErr w:type="gramStart"/>
      <w:r w:rsidR="007A34CE" w:rsidRPr="2B6D7FC5">
        <w:rPr>
          <w:rFonts w:eastAsiaTheme="minorEastAsia"/>
          <w:color w:val="000000" w:themeColor="text1"/>
          <w:lang w:val="en-CA"/>
        </w:rPr>
        <w:t>are contained</w:t>
      </w:r>
      <w:proofErr w:type="gramEnd"/>
      <w:r w:rsidR="007A34CE" w:rsidRPr="2B6D7FC5">
        <w:rPr>
          <w:rFonts w:eastAsiaTheme="minorEastAsia"/>
          <w:color w:val="000000" w:themeColor="text1"/>
          <w:lang w:val="en-CA"/>
        </w:rPr>
        <w:t xml:space="preserve"> to </w:t>
      </w:r>
      <w:r w:rsidR="00235691" w:rsidRPr="2B6D7FC5">
        <w:rPr>
          <w:rFonts w:eastAsiaTheme="minorEastAsia"/>
          <w:color w:val="000000" w:themeColor="text1"/>
          <w:lang w:val="en-CA"/>
        </w:rPr>
        <w:t xml:space="preserve">centralized </w:t>
      </w:r>
      <w:r w:rsidR="007A34CE" w:rsidRPr="2B6D7FC5">
        <w:rPr>
          <w:rFonts w:eastAsiaTheme="minorEastAsia"/>
          <w:color w:val="000000" w:themeColor="text1"/>
          <w:lang w:val="en-CA"/>
        </w:rPr>
        <w:t>systems, c</w:t>
      </w:r>
      <w:r w:rsidR="00235691" w:rsidRPr="2B6D7FC5">
        <w:rPr>
          <w:rFonts w:eastAsiaTheme="minorEastAsia"/>
          <w:color w:val="000000" w:themeColor="text1"/>
          <w:lang w:val="en-CA"/>
        </w:rPr>
        <w:t xml:space="preserve">orporate data </w:t>
      </w:r>
      <w:r w:rsidR="007A34CE" w:rsidRPr="2B6D7FC5">
        <w:rPr>
          <w:rFonts w:eastAsiaTheme="minorEastAsia"/>
          <w:color w:val="000000" w:themeColor="text1"/>
          <w:lang w:val="en-CA"/>
        </w:rPr>
        <w:t xml:space="preserve">remains centralized too and </w:t>
      </w:r>
      <w:r w:rsidR="00235691" w:rsidRPr="2B6D7FC5">
        <w:rPr>
          <w:rFonts w:eastAsiaTheme="minorEastAsia"/>
          <w:color w:val="000000" w:themeColor="text1"/>
          <w:lang w:val="en-CA"/>
        </w:rPr>
        <w:t>never</w:t>
      </w:r>
      <w:r w:rsidR="007A34CE" w:rsidRPr="2B6D7FC5">
        <w:rPr>
          <w:rFonts w:eastAsiaTheme="minorEastAsia"/>
          <w:color w:val="000000" w:themeColor="text1"/>
          <w:lang w:val="en-CA"/>
        </w:rPr>
        <w:t xml:space="preserve"> leaks to endpoints, no matter where the user is located. </w:t>
      </w:r>
    </w:p>
    <w:p w14:paraId="5E3F6036" w14:textId="4D02EAFB" w:rsidR="00BC71F5" w:rsidRDefault="369B42BC" w:rsidP="00C0556E">
      <w:pPr>
        <w:jc w:val="both"/>
        <w:rPr>
          <w:rFonts w:eastAsiaTheme="minorEastAsia"/>
          <w:color w:val="000000" w:themeColor="text1"/>
          <w:lang w:val="en-CA"/>
        </w:rPr>
      </w:pPr>
      <w:r w:rsidRPr="58EEDD74">
        <w:rPr>
          <w:rFonts w:eastAsiaTheme="minorEastAsia"/>
        </w:rPr>
        <w:t xml:space="preserve">In this whitepaper, we explain how businesses </w:t>
      </w:r>
      <w:r w:rsidR="007A34CE" w:rsidRPr="58EEDD74">
        <w:rPr>
          <w:rFonts w:eastAsiaTheme="minorEastAsia"/>
        </w:rPr>
        <w:t xml:space="preserve">use HP Anyware with Zero Trust device security </w:t>
      </w:r>
      <w:r w:rsidR="007A34CE" w:rsidRPr="58EEDD74">
        <w:rPr>
          <w:rFonts w:eastAsiaTheme="minorEastAsia"/>
          <w:color w:val="000000" w:themeColor="text1"/>
          <w:lang w:val="en-CA"/>
        </w:rPr>
        <w:t>to improve cybersecurity posture and build a foundation for corporate-wide trusted digital workspaces.</w:t>
      </w:r>
    </w:p>
    <w:p w14:paraId="4080FD7F" w14:textId="347A98A9" w:rsidR="7FE14186" w:rsidRDefault="7FE14186" w:rsidP="00C0556E">
      <w:pPr>
        <w:pStyle w:val="Heading2"/>
        <w:jc w:val="both"/>
      </w:pPr>
      <w:r w:rsidRPr="3C037B49">
        <w:rPr>
          <w:lang w:val="en-CA"/>
        </w:rPr>
        <w:t>About Zero Trust</w:t>
      </w:r>
    </w:p>
    <w:p w14:paraId="6D3D2EDE" w14:textId="3AA80D92" w:rsidR="6C546CAB" w:rsidRDefault="5CB8BD6A" w:rsidP="00C0556E">
      <w:pPr>
        <w:jc w:val="both"/>
        <w:rPr>
          <w:rFonts w:eastAsiaTheme="minorEastAsia"/>
          <w:color w:val="000000" w:themeColor="text1"/>
          <w:lang w:val="en-CA"/>
        </w:rPr>
      </w:pPr>
      <w:r w:rsidRPr="2B6D7FC5">
        <w:rPr>
          <w:rFonts w:eastAsiaTheme="minorEastAsia"/>
          <w:color w:val="000000" w:themeColor="text1"/>
          <w:lang w:val="en-CA"/>
        </w:rPr>
        <w:t>T</w:t>
      </w:r>
      <w:r w:rsidR="20CAC3FE" w:rsidRPr="2B6D7FC5">
        <w:rPr>
          <w:rFonts w:eastAsiaTheme="minorEastAsia"/>
          <w:color w:val="000000" w:themeColor="text1"/>
          <w:lang w:val="en-CA"/>
        </w:rPr>
        <w:t xml:space="preserve">he </w:t>
      </w:r>
      <w:r w:rsidR="077169F4" w:rsidRPr="2B6D7FC5">
        <w:rPr>
          <w:rFonts w:eastAsiaTheme="minorEastAsia"/>
          <w:color w:val="000000" w:themeColor="text1"/>
          <w:lang w:val="en-CA"/>
        </w:rPr>
        <w:t>Z</w:t>
      </w:r>
      <w:r w:rsidR="20CAC3FE" w:rsidRPr="2B6D7FC5">
        <w:rPr>
          <w:rFonts w:eastAsiaTheme="minorEastAsia"/>
          <w:color w:val="000000" w:themeColor="text1"/>
          <w:lang w:val="en-CA"/>
        </w:rPr>
        <w:t xml:space="preserve">ero </w:t>
      </w:r>
      <w:r w:rsidR="64BDAA31" w:rsidRPr="2B6D7FC5">
        <w:rPr>
          <w:rFonts w:eastAsiaTheme="minorEastAsia"/>
          <w:color w:val="000000" w:themeColor="text1"/>
          <w:lang w:val="en-CA"/>
        </w:rPr>
        <w:t>T</w:t>
      </w:r>
      <w:r w:rsidR="20CAC3FE" w:rsidRPr="2B6D7FC5">
        <w:rPr>
          <w:rFonts w:eastAsiaTheme="minorEastAsia"/>
          <w:color w:val="000000" w:themeColor="text1"/>
          <w:lang w:val="en-CA"/>
        </w:rPr>
        <w:t xml:space="preserve">rust philosophy can be described as </w:t>
      </w:r>
      <w:r w:rsidR="7906150B" w:rsidRPr="2B6D7FC5">
        <w:rPr>
          <w:rFonts w:eastAsiaTheme="minorEastAsia"/>
          <w:color w:val="000000" w:themeColor="text1"/>
          <w:lang w:val="en-CA"/>
        </w:rPr>
        <w:t>‘never trust, always verify</w:t>
      </w:r>
      <w:proofErr w:type="gramStart"/>
      <w:r w:rsidR="7906150B" w:rsidRPr="2B6D7FC5">
        <w:rPr>
          <w:rFonts w:eastAsiaTheme="minorEastAsia"/>
          <w:color w:val="000000" w:themeColor="text1"/>
          <w:lang w:val="en-CA"/>
        </w:rPr>
        <w:t>’</w:t>
      </w:r>
      <w:r w:rsidR="03AD4A63" w:rsidRPr="2B6D7FC5">
        <w:rPr>
          <w:rFonts w:eastAsiaTheme="minorEastAsia"/>
          <w:color w:val="000000" w:themeColor="text1"/>
          <w:lang w:val="en-CA"/>
        </w:rPr>
        <w:t>,</w:t>
      </w:r>
      <w:proofErr w:type="gramEnd"/>
      <w:r w:rsidR="03AD4A63" w:rsidRPr="2B6D7FC5">
        <w:rPr>
          <w:rFonts w:eastAsiaTheme="minorEastAsia"/>
          <w:color w:val="000000" w:themeColor="text1"/>
          <w:lang w:val="en-CA"/>
        </w:rPr>
        <w:t xml:space="preserve"> a phrase </w:t>
      </w:r>
      <w:r w:rsidR="7906150B" w:rsidRPr="2B6D7FC5">
        <w:rPr>
          <w:rFonts w:eastAsiaTheme="minorEastAsia"/>
          <w:color w:val="000000" w:themeColor="text1"/>
          <w:lang w:val="en-CA"/>
        </w:rPr>
        <w:t>attributed to John Kinde</w:t>
      </w:r>
      <w:r w:rsidR="00295A7F" w:rsidRPr="2B6D7FC5">
        <w:rPr>
          <w:rFonts w:eastAsiaTheme="minorEastAsia"/>
          <w:color w:val="000000" w:themeColor="text1"/>
          <w:lang w:val="en-CA"/>
        </w:rPr>
        <w:t>r</w:t>
      </w:r>
      <w:r w:rsidR="7906150B" w:rsidRPr="2B6D7FC5">
        <w:rPr>
          <w:rFonts w:eastAsiaTheme="minorEastAsia"/>
          <w:color w:val="000000" w:themeColor="text1"/>
          <w:lang w:val="en-CA"/>
        </w:rPr>
        <w:t xml:space="preserve">vag </w:t>
      </w:r>
      <w:r w:rsidRPr="2B6D7FC5">
        <w:rPr>
          <w:rFonts w:eastAsiaTheme="minorEastAsia"/>
          <w:color w:val="000000" w:themeColor="text1"/>
          <w:lang w:val="en-CA"/>
        </w:rPr>
        <w:t xml:space="preserve">under employment at Forrester Research </w:t>
      </w:r>
      <w:r w:rsidR="7906150B" w:rsidRPr="2B6D7FC5">
        <w:rPr>
          <w:rFonts w:eastAsiaTheme="minorEastAsia"/>
          <w:color w:val="000000" w:themeColor="text1"/>
          <w:lang w:val="en-CA"/>
        </w:rPr>
        <w:t>over a decade ago</w:t>
      </w:r>
      <w:r w:rsidR="548D0B19" w:rsidRPr="2B6D7FC5">
        <w:rPr>
          <w:rFonts w:eastAsiaTheme="minorEastAsia"/>
          <w:color w:val="000000" w:themeColor="text1"/>
          <w:lang w:val="en-CA"/>
        </w:rPr>
        <w:t xml:space="preserve">. </w:t>
      </w:r>
      <w:hyperlink r:id="rId12">
        <w:r w:rsidR="7906150B" w:rsidRPr="2B6D7FC5">
          <w:rPr>
            <w:rStyle w:val="Hyperlink"/>
            <w:rFonts w:eastAsiaTheme="minorEastAsia"/>
            <w:lang w:val="en-CA"/>
          </w:rPr>
          <w:t>Forrester</w:t>
        </w:r>
        <w:r w:rsidR="7B78F45B" w:rsidRPr="2B6D7FC5">
          <w:rPr>
            <w:rStyle w:val="Hyperlink"/>
            <w:rFonts w:eastAsiaTheme="minorEastAsia"/>
            <w:lang w:val="en-CA"/>
          </w:rPr>
          <w:t xml:space="preserve"> re</w:t>
        </w:r>
        <w:r w:rsidR="7906150B" w:rsidRPr="2B6D7FC5">
          <w:rPr>
            <w:rStyle w:val="Hyperlink"/>
            <w:rFonts w:eastAsiaTheme="minorEastAsia"/>
            <w:lang w:val="en-CA"/>
          </w:rPr>
          <w:t>define</w:t>
        </w:r>
        <w:r w:rsidR="28D7926F" w:rsidRPr="2B6D7FC5">
          <w:rPr>
            <w:rStyle w:val="Hyperlink"/>
            <w:rFonts w:eastAsiaTheme="minorEastAsia"/>
            <w:lang w:val="en-CA"/>
          </w:rPr>
          <w:t xml:space="preserve"> </w:t>
        </w:r>
        <w:r w:rsidR="7906150B" w:rsidRPr="2B6D7FC5">
          <w:rPr>
            <w:rStyle w:val="Hyperlink"/>
            <w:rFonts w:eastAsiaTheme="minorEastAsia"/>
            <w:lang w:val="en-CA"/>
          </w:rPr>
          <w:t xml:space="preserve">modern </w:t>
        </w:r>
        <w:r w:rsidR="0F65C958" w:rsidRPr="2B6D7FC5">
          <w:rPr>
            <w:rStyle w:val="Hyperlink"/>
            <w:rFonts w:eastAsiaTheme="minorEastAsia"/>
            <w:lang w:val="en-CA"/>
          </w:rPr>
          <w:t>Z</w:t>
        </w:r>
        <w:r w:rsidR="7906150B" w:rsidRPr="2B6D7FC5">
          <w:rPr>
            <w:rStyle w:val="Hyperlink"/>
            <w:rFonts w:eastAsiaTheme="minorEastAsia"/>
            <w:lang w:val="en-CA"/>
          </w:rPr>
          <w:t xml:space="preserve">ero </w:t>
        </w:r>
        <w:r w:rsidR="54FDE7D4" w:rsidRPr="2B6D7FC5">
          <w:rPr>
            <w:rStyle w:val="Hyperlink"/>
            <w:rFonts w:eastAsiaTheme="minorEastAsia"/>
            <w:lang w:val="en-CA"/>
          </w:rPr>
          <w:t>T</w:t>
        </w:r>
        <w:r w:rsidR="7906150B" w:rsidRPr="2B6D7FC5">
          <w:rPr>
            <w:rStyle w:val="Hyperlink"/>
            <w:rFonts w:eastAsiaTheme="minorEastAsia"/>
            <w:lang w:val="en-CA"/>
          </w:rPr>
          <w:t>rust</w:t>
        </w:r>
        <w:r w:rsidR="00542499" w:rsidRPr="2B6D7FC5">
          <w:rPr>
            <w:rStyle w:val="Hyperlink"/>
            <w:rFonts w:eastAsiaTheme="minorEastAsia"/>
            <w:vertAlign w:val="superscript"/>
            <w:lang w:val="en-CA"/>
          </w:rPr>
          <w:t xml:space="preserve"> (2)</w:t>
        </w:r>
      </w:hyperlink>
      <w:r w:rsidR="7906150B" w:rsidRPr="2B6D7FC5">
        <w:rPr>
          <w:rFonts w:eastAsiaTheme="minorEastAsia"/>
          <w:lang w:val="en-CA"/>
        </w:rPr>
        <w:t xml:space="preserve"> as</w:t>
      </w:r>
      <w:r w:rsidR="7906150B" w:rsidRPr="2B6D7FC5">
        <w:rPr>
          <w:rFonts w:eastAsiaTheme="minorEastAsia"/>
          <w:color w:val="000000" w:themeColor="text1"/>
          <w:lang w:val="en-CA"/>
        </w:rPr>
        <w:t>:</w:t>
      </w:r>
    </w:p>
    <w:p w14:paraId="5BBCFC58" w14:textId="07211798" w:rsidR="7FE14186" w:rsidRDefault="7906150B" w:rsidP="00C0556E">
      <w:pPr>
        <w:spacing w:after="0"/>
        <w:ind w:left="720"/>
        <w:jc w:val="both"/>
        <w:rPr>
          <w:rFonts w:eastAsiaTheme="minorEastAsia"/>
          <w:i/>
          <w:iCs/>
          <w:color w:val="000000" w:themeColor="text1"/>
        </w:rPr>
      </w:pPr>
      <w:r w:rsidRPr="56A05D19">
        <w:rPr>
          <w:rFonts w:eastAsiaTheme="minorEastAsia"/>
          <w:i/>
          <w:iCs/>
          <w:color w:val="000000" w:themeColor="text1"/>
        </w:rPr>
        <w:lastRenderedPageBreak/>
        <w:t>An information security model that denies access to applications and data by default. Threat prevention is achieved by only granting access to networks and workloads utilizing policy informed by continuous, contextual, risk-based verification across users and their associated devices. Zero Trust advocates these three core principles: All entities are untrusted by default; least privilege access is enforced; and comprehensive security monitoring is implemented</w:t>
      </w:r>
      <w:r w:rsidR="1FF36CBA" w:rsidRPr="56A05D19">
        <w:rPr>
          <w:rFonts w:eastAsiaTheme="minorEastAsia"/>
          <w:i/>
          <w:iCs/>
          <w:color w:val="000000" w:themeColor="text1"/>
        </w:rPr>
        <w:t>.</w:t>
      </w:r>
    </w:p>
    <w:p w14:paraId="01DEA58D" w14:textId="5F39FD44" w:rsidR="3C037B49" w:rsidRDefault="3C037B49" w:rsidP="00C0556E">
      <w:pPr>
        <w:spacing w:after="0"/>
        <w:jc w:val="both"/>
        <w:rPr>
          <w:rFonts w:eastAsiaTheme="minorEastAsia"/>
          <w:color w:val="000000" w:themeColor="text1"/>
        </w:rPr>
      </w:pPr>
    </w:p>
    <w:p w14:paraId="2916C574" w14:textId="72EBFC8E" w:rsidR="22530C72" w:rsidRDefault="5CD79F81" w:rsidP="00C0556E">
      <w:pPr>
        <w:spacing w:after="0"/>
        <w:jc w:val="both"/>
        <w:rPr>
          <w:rFonts w:eastAsiaTheme="minorEastAsia"/>
          <w:color w:val="000000" w:themeColor="text1"/>
          <w:lang w:val="en-CA"/>
        </w:rPr>
      </w:pPr>
      <w:r w:rsidRPr="56A05D19">
        <w:rPr>
          <w:rFonts w:eastAsiaTheme="minorEastAsia"/>
          <w:color w:val="000000" w:themeColor="text1"/>
          <w:lang w:val="en-CA"/>
        </w:rPr>
        <w:t xml:space="preserve">The </w:t>
      </w:r>
      <w:r w:rsidR="4067F8BC" w:rsidRPr="56A05D19">
        <w:rPr>
          <w:rFonts w:eastAsiaTheme="minorEastAsia"/>
          <w:color w:val="000000" w:themeColor="text1"/>
          <w:lang w:val="en-CA"/>
        </w:rPr>
        <w:t xml:space="preserve">updated </w:t>
      </w:r>
      <w:r w:rsidR="321B6214" w:rsidRPr="56A05D19">
        <w:rPr>
          <w:rFonts w:eastAsiaTheme="minorEastAsia"/>
          <w:color w:val="000000" w:themeColor="text1"/>
          <w:lang w:val="en-CA"/>
        </w:rPr>
        <w:t xml:space="preserve">Forrester </w:t>
      </w:r>
      <w:r w:rsidR="4067F8BC" w:rsidRPr="56A05D19">
        <w:rPr>
          <w:rFonts w:eastAsiaTheme="minorEastAsia"/>
          <w:color w:val="000000" w:themeColor="text1"/>
          <w:lang w:val="en-CA"/>
        </w:rPr>
        <w:t xml:space="preserve">definition is </w:t>
      </w:r>
      <w:r w:rsidR="28B5634C" w:rsidRPr="56A05D19">
        <w:rPr>
          <w:rFonts w:eastAsiaTheme="minorEastAsia"/>
          <w:color w:val="000000" w:themeColor="text1"/>
          <w:lang w:val="en-CA"/>
        </w:rPr>
        <w:t xml:space="preserve">particularly relevant </w:t>
      </w:r>
      <w:r w:rsidR="4067F8BC" w:rsidRPr="56A05D19">
        <w:rPr>
          <w:rFonts w:eastAsiaTheme="minorEastAsia"/>
          <w:color w:val="000000" w:themeColor="text1"/>
          <w:lang w:val="en-CA"/>
        </w:rPr>
        <w:t>in the context of digital workspaces</w:t>
      </w:r>
      <w:r w:rsidR="3881220E" w:rsidRPr="56A05D19">
        <w:rPr>
          <w:rFonts w:eastAsiaTheme="minorEastAsia"/>
          <w:color w:val="000000" w:themeColor="text1"/>
          <w:lang w:val="en-CA"/>
        </w:rPr>
        <w:t xml:space="preserve"> and</w:t>
      </w:r>
      <w:r w:rsidR="4067F8BC" w:rsidRPr="56A05D19">
        <w:rPr>
          <w:rFonts w:eastAsiaTheme="minorEastAsia"/>
          <w:color w:val="000000" w:themeColor="text1"/>
          <w:lang w:val="en-CA"/>
        </w:rPr>
        <w:t xml:space="preserve"> offer</w:t>
      </w:r>
      <w:r w:rsidR="3E612BBA" w:rsidRPr="56A05D19">
        <w:rPr>
          <w:rFonts w:eastAsiaTheme="minorEastAsia"/>
          <w:color w:val="000000" w:themeColor="text1"/>
          <w:lang w:val="en-CA"/>
        </w:rPr>
        <w:t>s</w:t>
      </w:r>
      <w:r w:rsidR="4067F8BC" w:rsidRPr="56A05D19">
        <w:rPr>
          <w:rFonts w:eastAsiaTheme="minorEastAsia"/>
          <w:color w:val="000000" w:themeColor="text1"/>
          <w:lang w:val="en-CA"/>
        </w:rPr>
        <w:t xml:space="preserve"> </w:t>
      </w:r>
      <w:r w:rsidR="224F187C" w:rsidRPr="56A05D19">
        <w:rPr>
          <w:rFonts w:eastAsiaTheme="minorEastAsia"/>
          <w:color w:val="000000" w:themeColor="text1"/>
          <w:lang w:val="en-CA"/>
        </w:rPr>
        <w:t xml:space="preserve">businesses </w:t>
      </w:r>
      <w:r w:rsidR="4067F8BC" w:rsidRPr="56A05D19">
        <w:rPr>
          <w:rFonts w:eastAsiaTheme="minorEastAsia"/>
          <w:color w:val="000000" w:themeColor="text1"/>
          <w:lang w:val="en-CA"/>
        </w:rPr>
        <w:t>practical guidance</w:t>
      </w:r>
      <w:r w:rsidR="3D39C0AC" w:rsidRPr="56A05D19">
        <w:rPr>
          <w:rFonts w:eastAsiaTheme="minorEastAsia"/>
          <w:color w:val="000000" w:themeColor="text1"/>
          <w:lang w:val="en-CA"/>
        </w:rPr>
        <w:t>.</w:t>
      </w:r>
      <w:r w:rsidR="4067F8BC" w:rsidRPr="56A05D19">
        <w:rPr>
          <w:rFonts w:eastAsiaTheme="minorEastAsia"/>
          <w:color w:val="000000" w:themeColor="text1"/>
          <w:lang w:val="en-CA"/>
        </w:rPr>
        <w:t xml:space="preserve"> </w:t>
      </w:r>
      <w:proofErr w:type="gramStart"/>
      <w:r w:rsidR="6A16D81A" w:rsidRPr="56A05D19">
        <w:rPr>
          <w:rFonts w:eastAsiaTheme="minorEastAsia"/>
          <w:color w:val="000000" w:themeColor="text1"/>
          <w:lang w:val="en-CA"/>
        </w:rPr>
        <w:t>W</w:t>
      </w:r>
      <w:r w:rsidR="6BF048BD" w:rsidRPr="56A05D19">
        <w:rPr>
          <w:rFonts w:eastAsiaTheme="minorEastAsia"/>
          <w:color w:val="000000" w:themeColor="text1"/>
          <w:lang w:val="en-CA"/>
        </w:rPr>
        <w:t>e</w:t>
      </w:r>
      <w:r w:rsidR="74E90376" w:rsidRPr="56A05D19">
        <w:rPr>
          <w:rFonts w:eastAsiaTheme="minorEastAsia"/>
          <w:color w:val="000000" w:themeColor="text1"/>
          <w:lang w:val="en-CA"/>
        </w:rPr>
        <w:t>’ve</w:t>
      </w:r>
      <w:proofErr w:type="gramEnd"/>
      <w:r w:rsidR="6BF048BD" w:rsidRPr="56A05D19">
        <w:rPr>
          <w:rFonts w:eastAsiaTheme="minorEastAsia"/>
          <w:color w:val="000000" w:themeColor="text1"/>
          <w:lang w:val="en-CA"/>
        </w:rPr>
        <w:t xml:space="preserve"> </w:t>
      </w:r>
      <w:r w:rsidR="6FA2F3DD" w:rsidRPr="56A05D19">
        <w:rPr>
          <w:rFonts w:eastAsiaTheme="minorEastAsia"/>
          <w:color w:val="000000" w:themeColor="text1"/>
          <w:lang w:val="en-CA"/>
        </w:rPr>
        <w:t xml:space="preserve">illustrated </w:t>
      </w:r>
      <w:r w:rsidR="507E953D" w:rsidRPr="56A05D19">
        <w:rPr>
          <w:rFonts w:eastAsiaTheme="minorEastAsia"/>
          <w:color w:val="000000" w:themeColor="text1"/>
          <w:lang w:val="en-CA"/>
        </w:rPr>
        <w:t xml:space="preserve">the difference between traditional and Zero Trust security architectures </w:t>
      </w:r>
      <w:r w:rsidR="1F8D5827" w:rsidRPr="56A05D19">
        <w:rPr>
          <w:rFonts w:eastAsiaTheme="minorEastAsia"/>
          <w:color w:val="000000" w:themeColor="text1"/>
          <w:lang w:val="en-CA"/>
        </w:rPr>
        <w:t>in the diagram below</w:t>
      </w:r>
      <w:r w:rsidR="4067F8BC" w:rsidRPr="56A05D19">
        <w:rPr>
          <w:rFonts w:eastAsiaTheme="minorEastAsia"/>
          <w:color w:val="000000" w:themeColor="text1"/>
          <w:lang w:val="en-CA"/>
        </w:rPr>
        <w:t>.</w:t>
      </w:r>
    </w:p>
    <w:p w14:paraId="15969472" w14:textId="39C5DEB2" w:rsidR="7FE14186" w:rsidRDefault="7FE14186" w:rsidP="00C0556E">
      <w:pPr>
        <w:spacing w:after="0"/>
        <w:jc w:val="both"/>
        <w:rPr>
          <w:rFonts w:eastAsiaTheme="minorEastAsia"/>
          <w:color w:val="000000" w:themeColor="text1"/>
        </w:rPr>
      </w:pPr>
      <w:r w:rsidRPr="3C037B49">
        <w:rPr>
          <w:rFonts w:eastAsiaTheme="minorEastAsia"/>
          <w:color w:val="000000" w:themeColor="text1"/>
          <w:lang w:val="en-CA"/>
        </w:rPr>
        <w:t xml:space="preserve"> </w:t>
      </w:r>
    </w:p>
    <w:p w14:paraId="27A10D80" w14:textId="720CBA8D" w:rsidR="7FE14186" w:rsidRPr="00C12D3F" w:rsidRDefault="000A0989" w:rsidP="00C0556E">
      <w:pPr>
        <w:spacing w:after="0"/>
        <w:jc w:val="both"/>
        <w:rPr>
          <w:rFonts w:eastAsiaTheme="minorEastAsia"/>
          <w:color w:val="000000" w:themeColor="text1"/>
          <w:lang w:val="en-CA"/>
        </w:rPr>
      </w:pPr>
      <w:r>
        <w:rPr>
          <w:noProof/>
        </w:rPr>
        <w:drawing>
          <wp:inline distT="0" distB="0" distL="0" distR="0" wp14:anchorId="73988B2B" wp14:editId="1271AF80">
            <wp:extent cx="5943600" cy="3104515"/>
            <wp:effectExtent l="0" t="0" r="0" b="63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943600" cy="3104515"/>
                    </a:xfrm>
                    <a:prstGeom prst="rect">
                      <a:avLst/>
                    </a:prstGeom>
                  </pic:spPr>
                </pic:pic>
              </a:graphicData>
            </a:graphic>
          </wp:inline>
        </w:drawing>
      </w:r>
    </w:p>
    <w:p w14:paraId="41375C50" w14:textId="4CC9ECA4" w:rsidR="78666927" w:rsidRDefault="78666927" w:rsidP="00C0556E">
      <w:pPr>
        <w:pStyle w:val="Heading2"/>
        <w:jc w:val="both"/>
      </w:pPr>
      <w:r w:rsidRPr="3C037B49">
        <w:t>Zero Trust principles</w:t>
      </w:r>
    </w:p>
    <w:p w14:paraId="7EDA1C29" w14:textId="6873198E" w:rsidR="598CB184" w:rsidRDefault="34216F57" w:rsidP="00C0556E">
      <w:pPr>
        <w:jc w:val="both"/>
        <w:rPr>
          <w:rFonts w:eastAsiaTheme="minorEastAsia"/>
          <w:color w:val="000000" w:themeColor="text1"/>
          <w:lang w:val="en-CA"/>
        </w:rPr>
      </w:pPr>
      <w:r w:rsidRPr="56A05D19">
        <w:rPr>
          <w:rFonts w:eastAsiaTheme="minorEastAsia"/>
          <w:color w:val="000000" w:themeColor="text1"/>
          <w:lang w:val="en-CA"/>
        </w:rPr>
        <w:t xml:space="preserve">Zero </w:t>
      </w:r>
      <w:r w:rsidR="0A2962AC" w:rsidRPr="56A05D19">
        <w:rPr>
          <w:rFonts w:eastAsiaTheme="minorEastAsia"/>
          <w:color w:val="000000" w:themeColor="text1"/>
          <w:lang w:val="en-CA"/>
        </w:rPr>
        <w:t>T</w:t>
      </w:r>
      <w:r w:rsidRPr="56A05D19">
        <w:rPr>
          <w:rFonts w:eastAsiaTheme="minorEastAsia"/>
          <w:color w:val="000000" w:themeColor="text1"/>
          <w:lang w:val="en-CA"/>
        </w:rPr>
        <w:t xml:space="preserve">rust adopts a least privilege access model. This policy </w:t>
      </w:r>
      <w:r w:rsidR="391A31E2" w:rsidRPr="56A05D19">
        <w:rPr>
          <w:rFonts w:eastAsiaTheme="minorEastAsia"/>
          <w:color w:val="000000" w:themeColor="text1"/>
          <w:lang w:val="en-CA"/>
        </w:rPr>
        <w:t>m</w:t>
      </w:r>
      <w:r w:rsidR="632F3EE0" w:rsidRPr="56A05D19">
        <w:rPr>
          <w:rFonts w:eastAsiaTheme="minorEastAsia"/>
          <w:color w:val="000000" w:themeColor="text1"/>
          <w:lang w:val="en-CA"/>
        </w:rPr>
        <w:t>andate</w:t>
      </w:r>
      <w:r w:rsidR="152EC9DD" w:rsidRPr="56A05D19">
        <w:rPr>
          <w:rFonts w:eastAsiaTheme="minorEastAsia"/>
          <w:color w:val="000000" w:themeColor="text1"/>
          <w:lang w:val="en-CA"/>
        </w:rPr>
        <w:t xml:space="preserve">s </w:t>
      </w:r>
      <w:r w:rsidR="632F3EE0" w:rsidRPr="56A05D19">
        <w:rPr>
          <w:rFonts w:eastAsiaTheme="minorEastAsia"/>
          <w:color w:val="000000" w:themeColor="text1"/>
          <w:lang w:val="en-CA"/>
        </w:rPr>
        <w:t xml:space="preserve">secure and authenticated access to </w:t>
      </w:r>
      <w:r w:rsidR="6CC1D843" w:rsidRPr="56A05D19">
        <w:rPr>
          <w:rFonts w:eastAsiaTheme="minorEastAsia"/>
          <w:color w:val="000000" w:themeColor="text1"/>
          <w:lang w:val="en-CA"/>
        </w:rPr>
        <w:t xml:space="preserve">only the applications and data </w:t>
      </w:r>
      <w:r w:rsidR="3BB62B65" w:rsidRPr="56A05D19">
        <w:rPr>
          <w:rFonts w:eastAsiaTheme="minorEastAsia"/>
          <w:color w:val="000000" w:themeColor="text1"/>
          <w:lang w:val="en-CA"/>
        </w:rPr>
        <w:t xml:space="preserve">that </w:t>
      </w:r>
      <w:r w:rsidR="6CC1D843" w:rsidRPr="56A05D19">
        <w:rPr>
          <w:rFonts w:eastAsiaTheme="minorEastAsia"/>
          <w:color w:val="000000" w:themeColor="text1"/>
          <w:lang w:val="en-CA"/>
        </w:rPr>
        <w:t>employees require to perform their jobs</w:t>
      </w:r>
      <w:r w:rsidR="0BC9D289" w:rsidRPr="56A05D19">
        <w:rPr>
          <w:rFonts w:eastAsiaTheme="minorEastAsia"/>
          <w:color w:val="000000" w:themeColor="text1"/>
          <w:lang w:val="en-CA"/>
        </w:rPr>
        <w:t xml:space="preserve"> for define</w:t>
      </w:r>
      <w:r w:rsidR="0EBFA2BA" w:rsidRPr="56A05D19">
        <w:rPr>
          <w:rFonts w:eastAsiaTheme="minorEastAsia"/>
          <w:color w:val="000000" w:themeColor="text1"/>
          <w:lang w:val="en-CA"/>
        </w:rPr>
        <w:t>d access periods</w:t>
      </w:r>
      <w:r w:rsidR="275CE40D" w:rsidRPr="56A05D19">
        <w:rPr>
          <w:rFonts w:eastAsiaTheme="minorEastAsia"/>
          <w:color w:val="000000" w:themeColor="text1"/>
          <w:lang w:val="en-CA"/>
        </w:rPr>
        <w:t xml:space="preserve">. </w:t>
      </w:r>
      <w:r w:rsidR="61A10031" w:rsidRPr="56A05D19">
        <w:rPr>
          <w:rFonts w:eastAsiaTheme="minorEastAsia"/>
          <w:color w:val="000000" w:themeColor="text1"/>
          <w:lang w:val="en-CA"/>
        </w:rPr>
        <w:t xml:space="preserve">Users </w:t>
      </w:r>
      <w:proofErr w:type="gramStart"/>
      <w:r w:rsidR="61A10031" w:rsidRPr="56A05D19">
        <w:rPr>
          <w:rFonts w:eastAsiaTheme="minorEastAsia"/>
          <w:color w:val="000000" w:themeColor="text1"/>
          <w:lang w:val="en-CA"/>
        </w:rPr>
        <w:t>are first authenticated</w:t>
      </w:r>
      <w:proofErr w:type="gramEnd"/>
      <w:r w:rsidR="61A10031" w:rsidRPr="56A05D19">
        <w:rPr>
          <w:rFonts w:eastAsiaTheme="minorEastAsia"/>
          <w:color w:val="000000" w:themeColor="text1"/>
          <w:lang w:val="en-CA"/>
        </w:rPr>
        <w:t>, as are any devices attempting to link to corporate data</w:t>
      </w:r>
      <w:r w:rsidR="098FD8E5" w:rsidRPr="56A05D19">
        <w:rPr>
          <w:rFonts w:eastAsiaTheme="minorEastAsia"/>
          <w:color w:val="000000" w:themeColor="text1"/>
          <w:lang w:val="en-CA"/>
        </w:rPr>
        <w:t>. Th</w:t>
      </w:r>
      <w:r w:rsidR="5E4805F1" w:rsidRPr="56A05D19">
        <w:rPr>
          <w:rFonts w:eastAsiaTheme="minorEastAsia"/>
          <w:color w:val="000000" w:themeColor="text1"/>
          <w:lang w:val="en-CA"/>
        </w:rPr>
        <w:t>is key</w:t>
      </w:r>
      <w:r w:rsidR="098FD8E5" w:rsidRPr="56A05D19">
        <w:rPr>
          <w:rFonts w:eastAsiaTheme="minorEastAsia"/>
          <w:color w:val="000000" w:themeColor="text1"/>
          <w:lang w:val="en-CA"/>
        </w:rPr>
        <w:t xml:space="preserve"> </w:t>
      </w:r>
      <w:r w:rsidR="29003743" w:rsidRPr="56A05D19">
        <w:rPr>
          <w:rFonts w:eastAsiaTheme="minorEastAsia"/>
          <w:color w:val="000000" w:themeColor="text1"/>
          <w:lang w:val="en-CA"/>
        </w:rPr>
        <w:t xml:space="preserve">Zero Trust principle </w:t>
      </w:r>
      <w:r w:rsidR="098FD8E5" w:rsidRPr="56A05D19">
        <w:rPr>
          <w:rFonts w:eastAsiaTheme="minorEastAsia"/>
          <w:color w:val="000000" w:themeColor="text1"/>
          <w:lang w:val="en-CA"/>
        </w:rPr>
        <w:t xml:space="preserve">ensures that </w:t>
      </w:r>
      <w:r w:rsidR="275CE40D" w:rsidRPr="56A05D19">
        <w:rPr>
          <w:rFonts w:eastAsiaTheme="minorEastAsia"/>
          <w:color w:val="000000" w:themeColor="text1"/>
          <w:lang w:val="en-CA"/>
        </w:rPr>
        <w:t>o</w:t>
      </w:r>
      <w:r w:rsidR="632F3EE0" w:rsidRPr="56A05D19">
        <w:rPr>
          <w:rFonts w:eastAsiaTheme="minorEastAsia"/>
          <w:color w:val="000000" w:themeColor="text1"/>
          <w:lang w:val="en-CA"/>
        </w:rPr>
        <w:t>nly authenticated users with authorized devices</w:t>
      </w:r>
      <w:r w:rsidR="547F05BD" w:rsidRPr="56A05D19">
        <w:rPr>
          <w:rFonts w:eastAsiaTheme="minorEastAsia"/>
          <w:color w:val="000000" w:themeColor="text1"/>
          <w:lang w:val="en-CA"/>
        </w:rPr>
        <w:t xml:space="preserve"> can access </w:t>
      </w:r>
      <w:r w:rsidR="20892A7D" w:rsidRPr="56A05D19">
        <w:rPr>
          <w:rFonts w:eastAsiaTheme="minorEastAsia"/>
          <w:color w:val="000000" w:themeColor="text1"/>
          <w:lang w:val="en-CA"/>
        </w:rPr>
        <w:t>computing services and</w:t>
      </w:r>
      <w:r w:rsidR="547F05BD" w:rsidRPr="56A05D19">
        <w:rPr>
          <w:rFonts w:eastAsiaTheme="minorEastAsia"/>
          <w:color w:val="000000" w:themeColor="text1"/>
          <w:lang w:val="en-CA"/>
        </w:rPr>
        <w:t xml:space="preserve"> business information</w:t>
      </w:r>
      <w:r w:rsidR="76166001" w:rsidRPr="56A05D19">
        <w:rPr>
          <w:rFonts w:eastAsiaTheme="minorEastAsia"/>
          <w:color w:val="000000" w:themeColor="text1"/>
          <w:lang w:val="en-CA"/>
        </w:rPr>
        <w:t xml:space="preserve"> </w:t>
      </w:r>
      <w:r w:rsidR="7F431FCB" w:rsidRPr="56A05D19">
        <w:rPr>
          <w:rFonts w:eastAsiaTheme="minorEastAsia"/>
          <w:color w:val="000000" w:themeColor="text1"/>
          <w:lang w:val="en-CA"/>
        </w:rPr>
        <w:t>on a per-session</w:t>
      </w:r>
      <w:r w:rsidR="23F4534B" w:rsidRPr="56A05D19">
        <w:rPr>
          <w:rFonts w:eastAsiaTheme="minorEastAsia"/>
          <w:color w:val="000000" w:themeColor="text1"/>
          <w:lang w:val="en-CA"/>
        </w:rPr>
        <w:t xml:space="preserve"> segmented </w:t>
      </w:r>
      <w:r w:rsidR="7F431FCB" w:rsidRPr="56A05D19">
        <w:rPr>
          <w:rFonts w:eastAsiaTheme="minorEastAsia"/>
          <w:color w:val="000000" w:themeColor="text1"/>
          <w:lang w:val="en-CA"/>
        </w:rPr>
        <w:t>basis</w:t>
      </w:r>
      <w:r w:rsidR="69F1CB10" w:rsidRPr="56A05D19">
        <w:rPr>
          <w:rFonts w:eastAsiaTheme="minorEastAsia"/>
          <w:color w:val="000000" w:themeColor="text1"/>
          <w:lang w:val="en-CA"/>
        </w:rPr>
        <w:t xml:space="preserve"> </w:t>
      </w:r>
      <w:r w:rsidR="5E5187FB" w:rsidRPr="56A05D19">
        <w:rPr>
          <w:rFonts w:eastAsiaTheme="minorEastAsia"/>
          <w:color w:val="000000" w:themeColor="text1"/>
          <w:lang w:val="en-CA"/>
        </w:rPr>
        <w:t>in</w:t>
      </w:r>
      <w:r w:rsidR="69F1CB10" w:rsidRPr="56A05D19">
        <w:rPr>
          <w:rFonts w:eastAsiaTheme="minorEastAsia"/>
          <w:color w:val="000000" w:themeColor="text1"/>
          <w:lang w:val="en-CA"/>
        </w:rPr>
        <w:t xml:space="preserve"> </w:t>
      </w:r>
      <w:r w:rsidR="76166001" w:rsidRPr="56A05D19">
        <w:rPr>
          <w:rFonts w:eastAsiaTheme="minorEastAsia"/>
          <w:color w:val="000000" w:themeColor="text1"/>
          <w:lang w:val="en-CA"/>
        </w:rPr>
        <w:t>a secured manner, regardless of network location</w:t>
      </w:r>
      <w:r w:rsidR="547F05BD" w:rsidRPr="56A05D19">
        <w:rPr>
          <w:rFonts w:eastAsiaTheme="minorEastAsia"/>
          <w:color w:val="000000" w:themeColor="text1"/>
          <w:lang w:val="en-CA"/>
        </w:rPr>
        <w:t>.</w:t>
      </w:r>
      <w:r w:rsidR="5CB8BD6A" w:rsidRPr="56A05D19">
        <w:rPr>
          <w:rFonts w:eastAsiaTheme="minorEastAsia"/>
          <w:color w:val="000000" w:themeColor="text1"/>
          <w:lang w:val="en-CA"/>
        </w:rPr>
        <w:t xml:space="preserve"> More recently, the concept of contextual </w:t>
      </w:r>
      <w:r w:rsidR="26C44154" w:rsidRPr="56A05D19">
        <w:rPr>
          <w:rFonts w:eastAsiaTheme="minorEastAsia"/>
          <w:color w:val="000000" w:themeColor="text1"/>
          <w:lang w:val="en-CA"/>
        </w:rPr>
        <w:t xml:space="preserve">data </w:t>
      </w:r>
      <w:r w:rsidR="5CB8BD6A" w:rsidRPr="56A05D19">
        <w:rPr>
          <w:rFonts w:eastAsiaTheme="minorEastAsia"/>
          <w:color w:val="000000" w:themeColor="text1"/>
          <w:lang w:val="en-CA"/>
        </w:rPr>
        <w:t xml:space="preserve">awareness has emerged as an important improvement to user experience </w:t>
      </w:r>
      <w:r w:rsidR="26C44154" w:rsidRPr="56A05D19">
        <w:rPr>
          <w:rFonts w:eastAsiaTheme="minorEastAsia"/>
          <w:color w:val="000000" w:themeColor="text1"/>
          <w:lang w:val="en-CA"/>
        </w:rPr>
        <w:t>by reducing unnecessary barriers to accessibility.</w:t>
      </w:r>
      <w:r w:rsidR="5CB8BD6A" w:rsidRPr="56A05D19">
        <w:rPr>
          <w:rFonts w:eastAsiaTheme="minorEastAsia"/>
          <w:color w:val="000000" w:themeColor="text1"/>
          <w:lang w:val="en-CA"/>
        </w:rPr>
        <w:t xml:space="preserve"> </w:t>
      </w:r>
    </w:p>
    <w:p w14:paraId="696CA367" w14:textId="52719E5E" w:rsidR="005A4288" w:rsidRPr="005A4288" w:rsidRDefault="3345AC96" w:rsidP="00C0556E">
      <w:pPr>
        <w:jc w:val="both"/>
        <w:rPr>
          <w:rFonts w:eastAsiaTheme="minorEastAsia"/>
          <w:color w:val="000000" w:themeColor="text1"/>
          <w:lang w:val="en-CA"/>
        </w:rPr>
      </w:pPr>
      <w:r w:rsidRPr="56A05D19">
        <w:rPr>
          <w:rFonts w:eastAsiaTheme="minorEastAsia"/>
          <w:color w:val="000000" w:themeColor="text1"/>
          <w:lang w:val="en-CA"/>
        </w:rPr>
        <w:t xml:space="preserve">Zero Trust principles also include </w:t>
      </w:r>
      <w:r w:rsidR="47AA3F57" w:rsidRPr="56A05D19">
        <w:rPr>
          <w:rFonts w:eastAsiaTheme="minorEastAsia"/>
          <w:color w:val="000000" w:themeColor="text1"/>
          <w:lang w:val="en-CA"/>
        </w:rPr>
        <w:t>r</w:t>
      </w:r>
      <w:r w:rsidR="7178F3C4" w:rsidRPr="56A05D19">
        <w:rPr>
          <w:rFonts w:eastAsiaTheme="minorEastAsia"/>
          <w:color w:val="000000" w:themeColor="text1"/>
          <w:lang w:val="en-CA"/>
        </w:rPr>
        <w:t xml:space="preserve">eal-time monitoring </w:t>
      </w:r>
      <w:r w:rsidR="6A99DA2D" w:rsidRPr="56A05D19">
        <w:rPr>
          <w:rFonts w:eastAsiaTheme="minorEastAsia"/>
          <w:color w:val="000000" w:themeColor="text1"/>
          <w:lang w:val="en-CA"/>
        </w:rPr>
        <w:t>of the integrity of applications and devices</w:t>
      </w:r>
      <w:r w:rsidR="20987A41" w:rsidRPr="56A05D19">
        <w:rPr>
          <w:rFonts w:eastAsiaTheme="minorEastAsia"/>
          <w:color w:val="000000" w:themeColor="text1"/>
          <w:lang w:val="en-CA"/>
        </w:rPr>
        <w:t xml:space="preserve">, </w:t>
      </w:r>
      <w:r w:rsidR="59607B16" w:rsidRPr="56A05D19">
        <w:rPr>
          <w:rFonts w:eastAsiaTheme="minorEastAsia"/>
          <w:color w:val="000000" w:themeColor="text1"/>
          <w:lang w:val="en-CA"/>
        </w:rPr>
        <w:t xml:space="preserve">which are </w:t>
      </w:r>
      <w:r w:rsidR="7E84E1DA" w:rsidRPr="56A05D19">
        <w:rPr>
          <w:rFonts w:eastAsiaTheme="minorEastAsia"/>
          <w:color w:val="000000" w:themeColor="text1"/>
          <w:lang w:val="en-CA"/>
        </w:rPr>
        <w:t xml:space="preserve">supported by </w:t>
      </w:r>
      <w:r w:rsidR="12A374EA" w:rsidRPr="56A05D19">
        <w:rPr>
          <w:rFonts w:eastAsiaTheme="minorEastAsia"/>
          <w:color w:val="000000" w:themeColor="text1"/>
          <w:lang w:val="en-CA"/>
        </w:rPr>
        <w:t xml:space="preserve">robust logging, </w:t>
      </w:r>
      <w:proofErr w:type="gramStart"/>
      <w:r w:rsidR="12A374EA" w:rsidRPr="56A05D19">
        <w:rPr>
          <w:rFonts w:eastAsiaTheme="minorEastAsia"/>
          <w:color w:val="000000" w:themeColor="text1"/>
          <w:lang w:val="en-CA"/>
        </w:rPr>
        <w:t>analytics</w:t>
      </w:r>
      <w:proofErr w:type="gramEnd"/>
      <w:r w:rsidR="12A374EA" w:rsidRPr="56A05D19">
        <w:rPr>
          <w:rFonts w:eastAsiaTheme="minorEastAsia"/>
          <w:color w:val="000000" w:themeColor="text1"/>
          <w:lang w:val="en-CA"/>
        </w:rPr>
        <w:t xml:space="preserve"> an</w:t>
      </w:r>
      <w:r w:rsidR="1453E7AF" w:rsidRPr="56A05D19">
        <w:rPr>
          <w:rFonts w:eastAsiaTheme="minorEastAsia"/>
          <w:color w:val="000000" w:themeColor="text1"/>
          <w:lang w:val="en-CA"/>
        </w:rPr>
        <w:t>d reporting</w:t>
      </w:r>
      <w:r w:rsidR="3FDAD6C0" w:rsidRPr="56A05D19">
        <w:rPr>
          <w:rFonts w:eastAsiaTheme="minorEastAsia"/>
          <w:color w:val="000000" w:themeColor="text1"/>
          <w:lang w:val="en-CA"/>
        </w:rPr>
        <w:t>. These principles are</w:t>
      </w:r>
      <w:r w:rsidR="1453E7AF" w:rsidRPr="56A05D19">
        <w:rPr>
          <w:rFonts w:eastAsiaTheme="minorEastAsia"/>
          <w:color w:val="000000" w:themeColor="text1"/>
          <w:lang w:val="en-CA"/>
        </w:rPr>
        <w:t xml:space="preserve"> </w:t>
      </w:r>
      <w:r w:rsidR="6A1CD36A" w:rsidRPr="56A05D19">
        <w:rPr>
          <w:rFonts w:eastAsiaTheme="minorEastAsia"/>
          <w:color w:val="000000" w:themeColor="text1"/>
          <w:lang w:val="en-CA"/>
        </w:rPr>
        <w:t xml:space="preserve">necessary </w:t>
      </w:r>
      <w:r w:rsidR="7E1F52F4" w:rsidRPr="56A05D19">
        <w:rPr>
          <w:rFonts w:eastAsiaTheme="minorEastAsia"/>
          <w:color w:val="000000" w:themeColor="text1"/>
          <w:lang w:val="en-CA"/>
        </w:rPr>
        <w:t>for</w:t>
      </w:r>
      <w:r w:rsidR="2878D10F" w:rsidRPr="56A05D19">
        <w:rPr>
          <w:rFonts w:eastAsiaTheme="minorEastAsia"/>
          <w:color w:val="000000" w:themeColor="text1"/>
          <w:lang w:val="en-CA"/>
        </w:rPr>
        <w:t xml:space="preserve"> providing </w:t>
      </w:r>
      <w:r w:rsidR="774E1A39" w:rsidRPr="56A05D19">
        <w:rPr>
          <w:rFonts w:eastAsiaTheme="minorEastAsia"/>
          <w:color w:val="000000" w:themeColor="text1"/>
          <w:lang w:val="en-CA"/>
        </w:rPr>
        <w:t>actionable data</w:t>
      </w:r>
      <w:r w:rsidR="33F51744" w:rsidRPr="56A05D19">
        <w:rPr>
          <w:rFonts w:eastAsiaTheme="minorEastAsia"/>
          <w:color w:val="000000" w:themeColor="text1"/>
          <w:lang w:val="en-CA"/>
        </w:rPr>
        <w:t xml:space="preserve"> pertaining to the state of enterprises </w:t>
      </w:r>
      <w:r w:rsidR="4E8818C5" w:rsidRPr="56A05D19">
        <w:rPr>
          <w:rFonts w:eastAsiaTheme="minorEastAsia"/>
          <w:color w:val="000000" w:themeColor="text1"/>
          <w:lang w:val="en-CA"/>
        </w:rPr>
        <w:t>resources</w:t>
      </w:r>
      <w:r w:rsidR="6D1B85C2" w:rsidRPr="56A05D19">
        <w:rPr>
          <w:rFonts w:eastAsiaTheme="minorEastAsia"/>
          <w:color w:val="000000" w:themeColor="text1"/>
          <w:lang w:val="en-CA"/>
        </w:rPr>
        <w:t xml:space="preserve">. </w:t>
      </w:r>
      <w:r w:rsidR="6E3A3100" w:rsidRPr="56A05D19">
        <w:rPr>
          <w:rFonts w:eastAsiaTheme="minorEastAsia"/>
          <w:color w:val="000000" w:themeColor="text1"/>
          <w:lang w:val="en-CA"/>
        </w:rPr>
        <w:t xml:space="preserve">The </w:t>
      </w:r>
      <w:r w:rsidR="4747479C" w:rsidRPr="56A05D19">
        <w:rPr>
          <w:rFonts w:eastAsiaTheme="minorEastAsia"/>
          <w:color w:val="000000" w:themeColor="text1"/>
          <w:lang w:val="en-CA"/>
        </w:rPr>
        <w:t xml:space="preserve">information </w:t>
      </w:r>
      <w:r w:rsidR="417754D9" w:rsidRPr="56A05D19">
        <w:rPr>
          <w:rFonts w:eastAsiaTheme="minorEastAsia"/>
          <w:color w:val="000000" w:themeColor="text1"/>
          <w:lang w:val="en-CA"/>
        </w:rPr>
        <w:t xml:space="preserve">logged </w:t>
      </w:r>
      <w:r w:rsidR="4747479C" w:rsidRPr="56A05D19">
        <w:rPr>
          <w:rFonts w:eastAsiaTheme="minorEastAsia"/>
          <w:color w:val="000000" w:themeColor="text1"/>
          <w:lang w:val="en-CA"/>
        </w:rPr>
        <w:t xml:space="preserve">can </w:t>
      </w:r>
      <w:proofErr w:type="gramStart"/>
      <w:r w:rsidR="4747479C" w:rsidRPr="56A05D19">
        <w:rPr>
          <w:rFonts w:eastAsiaTheme="minorEastAsia"/>
          <w:color w:val="000000" w:themeColor="text1"/>
          <w:lang w:val="en-CA"/>
        </w:rPr>
        <w:t xml:space="preserve">be </w:t>
      </w:r>
      <w:r w:rsidR="72D8EC0A" w:rsidRPr="56A05D19">
        <w:rPr>
          <w:rFonts w:eastAsiaTheme="minorEastAsia"/>
          <w:color w:val="000000" w:themeColor="text1"/>
          <w:lang w:val="en-CA"/>
        </w:rPr>
        <w:t>used</w:t>
      </w:r>
      <w:proofErr w:type="gramEnd"/>
      <w:r w:rsidR="72D8EC0A" w:rsidRPr="56A05D19">
        <w:rPr>
          <w:rFonts w:eastAsiaTheme="minorEastAsia"/>
          <w:color w:val="000000" w:themeColor="text1"/>
          <w:lang w:val="en-CA"/>
        </w:rPr>
        <w:t xml:space="preserve"> for </w:t>
      </w:r>
      <w:r w:rsidR="7C2991B2" w:rsidRPr="56A05D19">
        <w:rPr>
          <w:rFonts w:eastAsiaTheme="minorEastAsia"/>
          <w:color w:val="000000" w:themeColor="text1"/>
          <w:lang w:val="en-CA"/>
        </w:rPr>
        <w:t xml:space="preserve">both short term </w:t>
      </w:r>
      <w:r w:rsidR="72D8EC0A" w:rsidRPr="56A05D19">
        <w:rPr>
          <w:rFonts w:eastAsiaTheme="minorEastAsia"/>
          <w:color w:val="000000" w:themeColor="text1"/>
          <w:lang w:val="en-CA"/>
        </w:rPr>
        <w:t xml:space="preserve">rapid </w:t>
      </w:r>
      <w:r w:rsidR="48553874" w:rsidRPr="56A05D19">
        <w:rPr>
          <w:rFonts w:eastAsiaTheme="minorEastAsia"/>
          <w:color w:val="000000" w:themeColor="text1"/>
          <w:lang w:val="en-CA"/>
        </w:rPr>
        <w:t xml:space="preserve">or automated </w:t>
      </w:r>
      <w:r w:rsidR="72D8EC0A" w:rsidRPr="56A05D19">
        <w:rPr>
          <w:rFonts w:eastAsiaTheme="minorEastAsia"/>
          <w:color w:val="000000" w:themeColor="text1"/>
          <w:lang w:val="en-CA"/>
        </w:rPr>
        <w:t>response</w:t>
      </w:r>
      <w:r w:rsidR="7C2991B2" w:rsidRPr="56A05D19">
        <w:rPr>
          <w:rFonts w:eastAsiaTheme="minorEastAsia"/>
          <w:color w:val="000000" w:themeColor="text1"/>
          <w:lang w:val="en-CA"/>
        </w:rPr>
        <w:t xml:space="preserve"> mechanisms and </w:t>
      </w:r>
      <w:r w:rsidR="594A0C99" w:rsidRPr="56A05D19">
        <w:rPr>
          <w:rFonts w:eastAsiaTheme="minorEastAsia"/>
          <w:color w:val="000000" w:themeColor="text1"/>
          <w:lang w:val="en-CA"/>
        </w:rPr>
        <w:t xml:space="preserve">the ongoing objective of </w:t>
      </w:r>
      <w:r w:rsidR="774E1A39" w:rsidRPr="56A05D19">
        <w:rPr>
          <w:rFonts w:eastAsiaTheme="minorEastAsia"/>
          <w:color w:val="000000" w:themeColor="text1"/>
          <w:lang w:val="en-CA"/>
        </w:rPr>
        <w:t>improved security posture.</w:t>
      </w:r>
    </w:p>
    <w:p w14:paraId="588DADD3" w14:textId="76482F72" w:rsidR="61448644" w:rsidRDefault="61448644" w:rsidP="00C0556E">
      <w:pPr>
        <w:pStyle w:val="Heading2"/>
        <w:jc w:val="both"/>
      </w:pPr>
      <w:r w:rsidRPr="3C037B49">
        <w:rPr>
          <w:lang w:val="en-CA"/>
        </w:rPr>
        <w:t>What are the benefits of Zero Trust?</w:t>
      </w:r>
    </w:p>
    <w:p w14:paraId="2F08DA03" w14:textId="4FBA8640" w:rsidR="270EAE4D" w:rsidRDefault="3332A125" w:rsidP="00C0556E">
      <w:pPr>
        <w:jc w:val="both"/>
        <w:rPr>
          <w:rFonts w:eastAsiaTheme="minorEastAsia"/>
          <w:color w:val="000000" w:themeColor="text1"/>
          <w:lang w:val="en-CA"/>
        </w:rPr>
      </w:pPr>
      <w:r w:rsidRPr="56A05D19">
        <w:rPr>
          <w:rFonts w:eastAsiaTheme="minorEastAsia"/>
          <w:color w:val="000000" w:themeColor="text1"/>
          <w:lang w:val="en-CA"/>
        </w:rPr>
        <w:t xml:space="preserve">One of the biggest benefits of </w:t>
      </w:r>
      <w:r w:rsidR="6D327D22" w:rsidRPr="56A05D19">
        <w:rPr>
          <w:rFonts w:eastAsiaTheme="minorEastAsia"/>
          <w:color w:val="000000" w:themeColor="text1"/>
          <w:lang w:val="en-CA"/>
        </w:rPr>
        <w:t xml:space="preserve">Zero Trust </w:t>
      </w:r>
      <w:r w:rsidR="56DD6397" w:rsidRPr="56A05D19">
        <w:rPr>
          <w:rFonts w:eastAsiaTheme="minorEastAsia"/>
          <w:color w:val="000000" w:themeColor="text1"/>
          <w:lang w:val="en-CA"/>
        </w:rPr>
        <w:t xml:space="preserve">is that </w:t>
      </w:r>
      <w:r w:rsidR="10E6E7DA" w:rsidRPr="56A05D19">
        <w:rPr>
          <w:rFonts w:eastAsiaTheme="minorEastAsia"/>
          <w:color w:val="000000" w:themeColor="text1"/>
          <w:lang w:val="en-CA"/>
        </w:rPr>
        <w:t>i</w:t>
      </w:r>
      <w:r w:rsidR="0C8356AE" w:rsidRPr="56A05D19">
        <w:rPr>
          <w:rFonts w:eastAsiaTheme="minorEastAsia"/>
          <w:color w:val="000000" w:themeColor="text1"/>
          <w:lang w:val="en-CA"/>
        </w:rPr>
        <w:t xml:space="preserve">t </w:t>
      </w:r>
      <w:r w:rsidR="3D298A5E" w:rsidRPr="56A05D19">
        <w:rPr>
          <w:rFonts w:eastAsiaTheme="minorEastAsia"/>
          <w:color w:val="000000" w:themeColor="text1"/>
          <w:lang w:val="en-CA"/>
        </w:rPr>
        <w:t xml:space="preserve">enables </w:t>
      </w:r>
      <w:r w:rsidR="0C8356AE" w:rsidRPr="56A05D19">
        <w:rPr>
          <w:rFonts w:eastAsiaTheme="minorEastAsia"/>
          <w:color w:val="000000" w:themeColor="text1"/>
          <w:lang w:val="en-CA"/>
        </w:rPr>
        <w:t>a</w:t>
      </w:r>
      <w:r w:rsidR="11655CC4" w:rsidRPr="56A05D19">
        <w:rPr>
          <w:rFonts w:eastAsiaTheme="minorEastAsia"/>
          <w:color w:val="000000" w:themeColor="text1"/>
          <w:lang w:val="en-CA"/>
        </w:rPr>
        <w:t>daptive and secure ways to connect and collaborate with digital business ecosystems</w:t>
      </w:r>
      <w:r w:rsidR="00CA1A8E" w:rsidRPr="56A05D19">
        <w:rPr>
          <w:rFonts w:eastAsiaTheme="minorEastAsia"/>
          <w:color w:val="000000" w:themeColor="text1"/>
          <w:lang w:val="en-CA"/>
        </w:rPr>
        <w:t>,</w:t>
      </w:r>
      <w:r w:rsidR="11655CC4" w:rsidRPr="56A05D19">
        <w:rPr>
          <w:rFonts w:eastAsiaTheme="minorEastAsia"/>
          <w:color w:val="000000" w:themeColor="text1"/>
          <w:lang w:val="en-CA"/>
        </w:rPr>
        <w:t xml:space="preserve"> including remote workers and partners</w:t>
      </w:r>
      <w:r w:rsidR="3B8C6F9C" w:rsidRPr="56A05D19">
        <w:rPr>
          <w:rFonts w:eastAsiaTheme="minorEastAsia"/>
          <w:color w:val="000000" w:themeColor="text1"/>
          <w:lang w:val="en-CA"/>
        </w:rPr>
        <w:t>.</w:t>
      </w:r>
      <w:r w:rsidR="5BB15F62" w:rsidRPr="56A05D19">
        <w:rPr>
          <w:rFonts w:eastAsiaTheme="minorEastAsia"/>
          <w:color w:val="000000" w:themeColor="text1"/>
          <w:lang w:val="en-CA"/>
        </w:rPr>
        <w:t xml:space="preserve"> </w:t>
      </w:r>
      <w:r w:rsidR="2F7B7E2A" w:rsidRPr="56A05D19">
        <w:rPr>
          <w:rFonts w:eastAsiaTheme="minorEastAsia"/>
          <w:color w:val="000000" w:themeColor="text1"/>
          <w:lang w:val="en-CA"/>
        </w:rPr>
        <w:t xml:space="preserve">According to the </w:t>
      </w:r>
      <w:r w:rsidR="2F7B7E2A" w:rsidRPr="56A05D19">
        <w:rPr>
          <w:rFonts w:eastAsiaTheme="minorEastAsia"/>
          <w:color w:val="000000" w:themeColor="text1"/>
          <w:lang w:val="en-CA"/>
        </w:rPr>
        <w:lastRenderedPageBreak/>
        <w:t>American Council for Technology-Industry Advisory Council (ACT-IAC)</w:t>
      </w:r>
      <w:r w:rsidR="254DAA0C" w:rsidRPr="56A05D19">
        <w:rPr>
          <w:rFonts w:eastAsiaTheme="minorEastAsia"/>
          <w:color w:val="000000" w:themeColor="text1"/>
          <w:lang w:val="en-CA"/>
        </w:rPr>
        <w:t>, Zero Trust benefits for d</w:t>
      </w:r>
      <w:r w:rsidR="11655CC4" w:rsidRPr="56A05D19">
        <w:rPr>
          <w:rFonts w:eastAsiaTheme="minorEastAsia"/>
          <w:color w:val="000000" w:themeColor="text1"/>
          <w:lang w:val="en-CA"/>
        </w:rPr>
        <w:t>igital workspaces</w:t>
      </w:r>
      <w:r w:rsidR="440D020B" w:rsidRPr="56A05D19">
        <w:rPr>
          <w:rFonts w:eastAsiaTheme="minorEastAsia"/>
          <w:color w:val="000000" w:themeColor="text1"/>
          <w:lang w:val="en-CA"/>
        </w:rPr>
        <w:t xml:space="preserve"> include</w:t>
      </w:r>
      <w:r w:rsidR="11655CC4" w:rsidRPr="56A05D19">
        <w:rPr>
          <w:rFonts w:eastAsiaTheme="minorEastAsia"/>
          <w:color w:val="000000" w:themeColor="text1"/>
          <w:lang w:val="en-CA"/>
        </w:rPr>
        <w:t xml:space="preserve">: </w:t>
      </w:r>
    </w:p>
    <w:p w14:paraId="2850048A" w14:textId="4421EEC9" w:rsidR="23ACAF0D" w:rsidRDefault="23ACAF0D" w:rsidP="00C0556E">
      <w:pPr>
        <w:pStyle w:val="ListParagraph"/>
        <w:numPr>
          <w:ilvl w:val="0"/>
          <w:numId w:val="16"/>
        </w:numPr>
        <w:spacing w:after="0"/>
        <w:jc w:val="both"/>
        <w:rPr>
          <w:rFonts w:eastAsiaTheme="minorEastAsia"/>
          <w:color w:val="000000" w:themeColor="text1"/>
          <w:lang w:val="en-CA"/>
        </w:rPr>
      </w:pPr>
      <w:r w:rsidRPr="3C037B49">
        <w:rPr>
          <w:rFonts w:eastAsiaTheme="minorEastAsia"/>
          <w:color w:val="000000" w:themeColor="text1"/>
          <w:lang w:val="en-CA"/>
        </w:rPr>
        <w:t xml:space="preserve">Building a </w:t>
      </w:r>
      <w:r w:rsidR="61448644" w:rsidRPr="3C037B49">
        <w:rPr>
          <w:rFonts w:eastAsiaTheme="minorEastAsia"/>
          <w:color w:val="000000" w:themeColor="text1"/>
          <w:lang w:val="en-CA"/>
        </w:rPr>
        <w:t>more secure network</w:t>
      </w:r>
    </w:p>
    <w:p w14:paraId="21B7E865" w14:textId="0215C982" w:rsidR="5704EF74" w:rsidRDefault="5704EF74" w:rsidP="00C0556E">
      <w:pPr>
        <w:pStyle w:val="ListParagraph"/>
        <w:numPr>
          <w:ilvl w:val="0"/>
          <w:numId w:val="16"/>
        </w:numPr>
        <w:spacing w:after="0"/>
        <w:jc w:val="both"/>
        <w:rPr>
          <w:rFonts w:eastAsiaTheme="minorEastAsia"/>
          <w:color w:val="000000" w:themeColor="text1"/>
          <w:lang w:val="en-CA"/>
        </w:rPr>
      </w:pPr>
      <w:r w:rsidRPr="3C037B49">
        <w:rPr>
          <w:rFonts w:eastAsiaTheme="minorEastAsia"/>
          <w:color w:val="000000" w:themeColor="text1"/>
          <w:lang w:val="en-CA"/>
        </w:rPr>
        <w:t>Allowing IT</w:t>
      </w:r>
      <w:r w:rsidR="00C53C49">
        <w:rPr>
          <w:rFonts w:eastAsiaTheme="minorEastAsia"/>
          <w:color w:val="000000" w:themeColor="text1"/>
          <w:lang w:val="en-CA"/>
        </w:rPr>
        <w:t xml:space="preserve"> decision makers</w:t>
      </w:r>
      <w:r w:rsidRPr="3C037B49">
        <w:rPr>
          <w:rFonts w:eastAsiaTheme="minorEastAsia"/>
          <w:color w:val="000000" w:themeColor="text1"/>
          <w:lang w:val="en-CA"/>
        </w:rPr>
        <w:t xml:space="preserve"> </w:t>
      </w:r>
      <w:r w:rsidR="00F36D0B">
        <w:rPr>
          <w:rFonts w:eastAsiaTheme="minorEastAsia"/>
          <w:color w:val="000000" w:themeColor="text1"/>
          <w:lang w:val="en-CA"/>
        </w:rPr>
        <w:t xml:space="preserve">(ITDM) </w:t>
      </w:r>
      <w:r w:rsidRPr="3C037B49">
        <w:rPr>
          <w:rFonts w:eastAsiaTheme="minorEastAsia"/>
          <w:color w:val="000000" w:themeColor="text1"/>
          <w:lang w:val="en-CA"/>
        </w:rPr>
        <w:t xml:space="preserve">to </w:t>
      </w:r>
      <w:r w:rsidR="61448644" w:rsidRPr="3C037B49">
        <w:rPr>
          <w:rFonts w:eastAsiaTheme="minorEastAsia"/>
          <w:color w:val="000000" w:themeColor="text1"/>
          <w:lang w:val="en-CA"/>
        </w:rPr>
        <w:t>focus on data</w:t>
      </w:r>
      <w:r w:rsidR="005730A6">
        <w:rPr>
          <w:rFonts w:eastAsiaTheme="minorEastAsia"/>
          <w:color w:val="000000" w:themeColor="text1"/>
          <w:lang w:val="en-CA"/>
        </w:rPr>
        <w:t xml:space="preserve"> safety</w:t>
      </w:r>
    </w:p>
    <w:p w14:paraId="3D124B5B" w14:textId="53586AB4" w:rsidR="61448644" w:rsidRDefault="61448644" w:rsidP="00C0556E">
      <w:pPr>
        <w:pStyle w:val="ListParagraph"/>
        <w:numPr>
          <w:ilvl w:val="0"/>
          <w:numId w:val="16"/>
        </w:numPr>
        <w:spacing w:after="0"/>
        <w:jc w:val="both"/>
        <w:rPr>
          <w:rFonts w:eastAsiaTheme="minorEastAsia"/>
          <w:color w:val="000000" w:themeColor="text1"/>
        </w:rPr>
      </w:pPr>
      <w:r w:rsidRPr="3C037B49">
        <w:rPr>
          <w:rFonts w:eastAsiaTheme="minorEastAsia"/>
          <w:color w:val="000000" w:themeColor="text1"/>
          <w:lang w:val="en-CA"/>
        </w:rPr>
        <w:t>Improved protection against exiting and evolving threats</w:t>
      </w:r>
    </w:p>
    <w:p w14:paraId="78360C80" w14:textId="24B4A671" w:rsidR="61448644" w:rsidRDefault="61448644" w:rsidP="00C0556E">
      <w:pPr>
        <w:pStyle w:val="ListParagraph"/>
        <w:numPr>
          <w:ilvl w:val="0"/>
          <w:numId w:val="16"/>
        </w:numPr>
        <w:spacing w:after="0"/>
        <w:jc w:val="both"/>
        <w:rPr>
          <w:rFonts w:eastAsiaTheme="minorEastAsia"/>
          <w:color w:val="000000" w:themeColor="text1"/>
          <w:lang w:val="en-CA"/>
        </w:rPr>
      </w:pPr>
      <w:r w:rsidRPr="3C037B49">
        <w:rPr>
          <w:rFonts w:eastAsiaTheme="minorEastAsia"/>
          <w:color w:val="000000" w:themeColor="text1"/>
          <w:lang w:val="en-CA"/>
        </w:rPr>
        <w:t xml:space="preserve">Reduced impact from </w:t>
      </w:r>
      <w:r w:rsidR="60D63B7A" w:rsidRPr="3C037B49">
        <w:rPr>
          <w:rFonts w:eastAsiaTheme="minorEastAsia"/>
          <w:color w:val="000000" w:themeColor="text1"/>
          <w:lang w:val="en-CA"/>
        </w:rPr>
        <w:t xml:space="preserve">security </w:t>
      </w:r>
      <w:r w:rsidRPr="3C037B49">
        <w:rPr>
          <w:rFonts w:eastAsiaTheme="minorEastAsia"/>
          <w:color w:val="000000" w:themeColor="text1"/>
          <w:lang w:val="en-CA"/>
        </w:rPr>
        <w:t>breaches</w:t>
      </w:r>
    </w:p>
    <w:p w14:paraId="76760E63" w14:textId="6C6C64B0" w:rsidR="61448644" w:rsidRPr="006B46CB" w:rsidRDefault="61448644" w:rsidP="00C0556E">
      <w:pPr>
        <w:pStyle w:val="ListParagraph"/>
        <w:numPr>
          <w:ilvl w:val="0"/>
          <w:numId w:val="16"/>
        </w:numPr>
        <w:spacing w:after="0"/>
        <w:jc w:val="both"/>
        <w:rPr>
          <w:rFonts w:eastAsiaTheme="minorEastAsia"/>
          <w:color w:val="000000" w:themeColor="text1"/>
        </w:rPr>
      </w:pPr>
      <w:r w:rsidRPr="3C037B49">
        <w:rPr>
          <w:rFonts w:eastAsiaTheme="minorEastAsia"/>
          <w:color w:val="000000" w:themeColor="text1"/>
          <w:lang w:val="en-CA"/>
        </w:rPr>
        <w:t>Improved compliance and visibility</w:t>
      </w:r>
    </w:p>
    <w:p w14:paraId="58AE3B50" w14:textId="26795F93" w:rsidR="00AD0AA0" w:rsidRPr="008122A2" w:rsidRDefault="008122A2" w:rsidP="00C0556E">
      <w:pPr>
        <w:pStyle w:val="ListParagraph"/>
        <w:numPr>
          <w:ilvl w:val="0"/>
          <w:numId w:val="16"/>
        </w:numPr>
        <w:spacing w:after="0"/>
        <w:jc w:val="both"/>
        <w:rPr>
          <w:rFonts w:eastAsiaTheme="minorEastAsia"/>
          <w:color w:val="000000" w:themeColor="text1"/>
        </w:rPr>
      </w:pPr>
      <w:r w:rsidRPr="008122A2">
        <w:rPr>
          <w:rFonts w:eastAsiaTheme="minorEastAsia"/>
          <w:color w:val="000000" w:themeColor="text1"/>
          <w:lang w:val="en-CA"/>
        </w:rPr>
        <w:t>P</w:t>
      </w:r>
      <w:r w:rsidR="659B8E69" w:rsidRPr="008122A2">
        <w:rPr>
          <w:rFonts w:eastAsiaTheme="minorEastAsia"/>
          <w:color w:val="000000" w:themeColor="text1"/>
          <w:lang w:val="en-CA"/>
        </w:rPr>
        <w:t>otential cost reduction</w:t>
      </w:r>
    </w:p>
    <w:p w14:paraId="24650FAE" w14:textId="77777777" w:rsidR="00AD0AA0" w:rsidRPr="00AD0AA0" w:rsidRDefault="00AD0AA0" w:rsidP="00C0556E">
      <w:pPr>
        <w:spacing w:after="0"/>
        <w:ind w:left="360"/>
        <w:jc w:val="both"/>
        <w:rPr>
          <w:rFonts w:eastAsiaTheme="minorEastAsia"/>
          <w:color w:val="000000" w:themeColor="text1"/>
        </w:rPr>
      </w:pPr>
    </w:p>
    <w:p w14:paraId="457D8F30" w14:textId="727F9851" w:rsidR="7FE14186" w:rsidRDefault="5ACAC29E" w:rsidP="00C0556E">
      <w:pPr>
        <w:spacing w:after="0"/>
        <w:jc w:val="both"/>
        <w:rPr>
          <w:rFonts w:eastAsiaTheme="minorEastAsia"/>
          <w:b/>
          <w:bCs/>
          <w:color w:val="000000" w:themeColor="text1"/>
        </w:rPr>
      </w:pPr>
      <w:r w:rsidRPr="56A05D19">
        <w:rPr>
          <w:rFonts w:eastAsiaTheme="minorEastAsia"/>
          <w:color w:val="000000" w:themeColor="text1"/>
          <w:lang w:val="en-CA"/>
        </w:rPr>
        <w:t xml:space="preserve">Zero Trust </w:t>
      </w:r>
      <w:r w:rsidR="357A056F" w:rsidRPr="56A05D19">
        <w:rPr>
          <w:rFonts w:eastAsiaTheme="minorEastAsia"/>
          <w:color w:val="000000" w:themeColor="text1"/>
          <w:lang w:val="en-CA"/>
        </w:rPr>
        <w:t>also has cross-segment impact, including network security, endpoint security, identity and digital trust, and information and data security.</w:t>
      </w:r>
    </w:p>
    <w:p w14:paraId="5346C5EB" w14:textId="0A975446" w:rsidR="7FE14186" w:rsidRDefault="7FE14186" w:rsidP="00C0556E">
      <w:pPr>
        <w:spacing w:after="0"/>
        <w:jc w:val="both"/>
        <w:rPr>
          <w:rFonts w:eastAsiaTheme="minorEastAsia"/>
          <w:b/>
          <w:bCs/>
          <w:color w:val="000000" w:themeColor="text1"/>
          <w:lang w:val="en-CA"/>
        </w:rPr>
      </w:pPr>
    </w:p>
    <w:p w14:paraId="43A716F7" w14:textId="1FC269BA" w:rsidR="7FE14186" w:rsidRDefault="7FE14186" w:rsidP="00C0556E">
      <w:pPr>
        <w:pStyle w:val="Heading2"/>
        <w:jc w:val="both"/>
      </w:pPr>
      <w:r w:rsidRPr="58EEDD74">
        <w:rPr>
          <w:lang w:val="en-CA"/>
        </w:rPr>
        <w:t xml:space="preserve">Evolving </w:t>
      </w:r>
      <w:r w:rsidR="5DEB7C1C" w:rsidRPr="58EEDD74">
        <w:rPr>
          <w:lang w:val="en-CA"/>
        </w:rPr>
        <w:t>t</w:t>
      </w:r>
      <w:r w:rsidRPr="58EEDD74">
        <w:rPr>
          <w:lang w:val="en-CA"/>
        </w:rPr>
        <w:t xml:space="preserve">hreat </w:t>
      </w:r>
      <w:r w:rsidR="71D5D353" w:rsidRPr="58EEDD74">
        <w:rPr>
          <w:lang w:val="en-CA"/>
        </w:rPr>
        <w:t>l</w:t>
      </w:r>
      <w:r w:rsidRPr="58EEDD74">
        <w:rPr>
          <w:lang w:val="en-CA"/>
        </w:rPr>
        <w:t xml:space="preserve">andscape and a </w:t>
      </w:r>
      <w:r w:rsidR="2DCFCBFC" w:rsidRPr="58EEDD74">
        <w:rPr>
          <w:lang w:val="en-CA"/>
        </w:rPr>
        <w:t>n</w:t>
      </w:r>
      <w:r w:rsidRPr="58EEDD74">
        <w:rPr>
          <w:lang w:val="en-CA"/>
        </w:rPr>
        <w:t xml:space="preserve">ew </w:t>
      </w:r>
      <w:r w:rsidR="299C2251" w:rsidRPr="58EEDD74">
        <w:rPr>
          <w:lang w:val="en-CA"/>
        </w:rPr>
        <w:t>w</w:t>
      </w:r>
      <w:r w:rsidRPr="58EEDD74">
        <w:rPr>
          <w:lang w:val="en-CA"/>
        </w:rPr>
        <w:t xml:space="preserve">ork </w:t>
      </w:r>
      <w:r w:rsidR="5BBF8814" w:rsidRPr="58EEDD74">
        <w:rPr>
          <w:lang w:val="en-CA"/>
        </w:rPr>
        <w:t>p</w:t>
      </w:r>
      <w:r w:rsidRPr="58EEDD74">
        <w:rPr>
          <w:lang w:val="en-CA"/>
        </w:rPr>
        <w:t>aradig</w:t>
      </w:r>
      <w:r w:rsidR="67E1C1C8" w:rsidRPr="58EEDD74">
        <w:rPr>
          <w:lang w:val="en-CA"/>
        </w:rPr>
        <w:t>m</w:t>
      </w:r>
    </w:p>
    <w:p w14:paraId="0C777B19" w14:textId="46DC30DA" w:rsidR="58EEDD74" w:rsidRDefault="58EEDD74" w:rsidP="00C0556E">
      <w:pPr>
        <w:spacing w:after="0"/>
        <w:jc w:val="both"/>
        <w:rPr>
          <w:rFonts w:eastAsiaTheme="minorEastAsia"/>
          <w:b/>
          <w:bCs/>
          <w:color w:val="000000" w:themeColor="text1"/>
          <w:lang w:val="en-CA"/>
        </w:rPr>
      </w:pPr>
    </w:p>
    <w:p w14:paraId="60ABD06A" w14:textId="76629327" w:rsidR="082BCE8D" w:rsidRDefault="68BF650A" w:rsidP="00C0556E">
      <w:pPr>
        <w:jc w:val="both"/>
        <w:rPr>
          <w:rFonts w:eastAsiaTheme="minorEastAsia"/>
          <w:color w:val="000000" w:themeColor="text1"/>
          <w:lang w:val="en-CA"/>
        </w:rPr>
      </w:pPr>
      <w:r w:rsidRPr="56A05D19">
        <w:rPr>
          <w:rFonts w:eastAsiaTheme="minorEastAsia"/>
          <w:color w:val="000000" w:themeColor="text1"/>
          <w:lang w:val="en-CA"/>
        </w:rPr>
        <w:t xml:space="preserve">When the </w:t>
      </w:r>
      <w:r w:rsidR="7142A693" w:rsidRPr="56A05D19">
        <w:rPr>
          <w:rFonts w:eastAsiaTheme="minorEastAsia"/>
          <w:color w:val="000000" w:themeColor="text1"/>
          <w:lang w:val="en-CA"/>
        </w:rPr>
        <w:t>COVID</w:t>
      </w:r>
      <w:r w:rsidR="536B467E" w:rsidRPr="56A05D19">
        <w:rPr>
          <w:rFonts w:eastAsiaTheme="minorEastAsia"/>
          <w:color w:val="000000" w:themeColor="text1"/>
          <w:lang w:val="en-CA"/>
        </w:rPr>
        <w:t>-</w:t>
      </w:r>
      <w:r w:rsidR="7142A693" w:rsidRPr="56A05D19">
        <w:rPr>
          <w:rFonts w:eastAsiaTheme="minorEastAsia"/>
          <w:color w:val="000000" w:themeColor="text1"/>
          <w:lang w:val="en-CA"/>
        </w:rPr>
        <w:t xml:space="preserve">19 </w:t>
      </w:r>
      <w:r w:rsidRPr="56A05D19">
        <w:rPr>
          <w:rFonts w:eastAsiaTheme="minorEastAsia"/>
          <w:color w:val="000000" w:themeColor="text1"/>
          <w:lang w:val="en-CA"/>
        </w:rPr>
        <w:t xml:space="preserve">pandemic </w:t>
      </w:r>
      <w:r w:rsidR="6425330B" w:rsidRPr="56A05D19">
        <w:rPr>
          <w:rFonts w:eastAsiaTheme="minorEastAsia"/>
          <w:color w:val="000000" w:themeColor="text1"/>
          <w:lang w:val="en-CA"/>
        </w:rPr>
        <w:t>compelled many employees to work from home,</w:t>
      </w:r>
      <w:r w:rsidR="1A56A7EA" w:rsidRPr="56A05D19">
        <w:rPr>
          <w:rFonts w:eastAsiaTheme="minorEastAsia"/>
          <w:color w:val="000000" w:themeColor="text1"/>
          <w:lang w:val="en-CA"/>
        </w:rPr>
        <w:t xml:space="preserve"> a massive </w:t>
      </w:r>
      <w:proofErr w:type="gramStart"/>
      <w:r w:rsidR="1A56A7EA" w:rsidRPr="56A05D19">
        <w:rPr>
          <w:rFonts w:eastAsiaTheme="minorEastAsia"/>
          <w:color w:val="000000" w:themeColor="text1"/>
          <w:lang w:val="en-CA"/>
        </w:rPr>
        <w:t>paradigm shift</w:t>
      </w:r>
      <w:proofErr w:type="gramEnd"/>
      <w:r w:rsidR="1A56A7EA" w:rsidRPr="56A05D19">
        <w:rPr>
          <w:rFonts w:eastAsiaTheme="minorEastAsia"/>
          <w:color w:val="000000" w:themeColor="text1"/>
          <w:lang w:val="en-CA"/>
        </w:rPr>
        <w:t xml:space="preserve"> occurred in the way companies conduct business. </w:t>
      </w:r>
      <w:r w:rsidR="490CAFD3" w:rsidRPr="56A05D19">
        <w:rPr>
          <w:rFonts w:eastAsiaTheme="minorEastAsia"/>
          <w:color w:val="000000" w:themeColor="text1"/>
          <w:lang w:val="en-CA"/>
        </w:rPr>
        <w:t xml:space="preserve">Remote work afforded employees a type of workplace flexibility they </w:t>
      </w:r>
      <w:proofErr w:type="gramStart"/>
      <w:r w:rsidR="490CAFD3" w:rsidRPr="56A05D19">
        <w:rPr>
          <w:rFonts w:eastAsiaTheme="minorEastAsia"/>
          <w:color w:val="000000" w:themeColor="text1"/>
          <w:lang w:val="en-CA"/>
        </w:rPr>
        <w:t>hadn’t</w:t>
      </w:r>
      <w:proofErr w:type="gramEnd"/>
      <w:r w:rsidR="490CAFD3" w:rsidRPr="56A05D19">
        <w:rPr>
          <w:rFonts w:eastAsiaTheme="minorEastAsia"/>
          <w:color w:val="000000" w:themeColor="text1"/>
          <w:lang w:val="en-CA"/>
        </w:rPr>
        <w:t xml:space="preserve"> encountered before—they were able to work from home, or anywhere else, </w:t>
      </w:r>
      <w:r w:rsidR="10F2B9E4" w:rsidRPr="56A05D19">
        <w:rPr>
          <w:rFonts w:eastAsiaTheme="minorEastAsia"/>
          <w:color w:val="000000" w:themeColor="text1"/>
          <w:lang w:val="en-CA"/>
        </w:rPr>
        <w:t xml:space="preserve">while still </w:t>
      </w:r>
      <w:r w:rsidR="490CAFD3" w:rsidRPr="56A05D19">
        <w:rPr>
          <w:rFonts w:eastAsiaTheme="minorEastAsia"/>
          <w:color w:val="000000" w:themeColor="text1"/>
          <w:lang w:val="en-CA"/>
        </w:rPr>
        <w:t>be</w:t>
      </w:r>
      <w:r w:rsidR="564EEAF0" w:rsidRPr="56A05D19">
        <w:rPr>
          <w:rFonts w:eastAsiaTheme="minorEastAsia"/>
          <w:color w:val="000000" w:themeColor="text1"/>
          <w:lang w:val="en-CA"/>
        </w:rPr>
        <w:t>ing</w:t>
      </w:r>
      <w:r w:rsidR="490CAFD3" w:rsidRPr="56A05D19">
        <w:rPr>
          <w:rFonts w:eastAsiaTheme="minorEastAsia"/>
          <w:color w:val="000000" w:themeColor="text1"/>
          <w:lang w:val="en-CA"/>
        </w:rPr>
        <w:t xml:space="preserve"> productive, and </w:t>
      </w:r>
      <w:r w:rsidR="612EDA81" w:rsidRPr="56A05D19">
        <w:rPr>
          <w:rFonts w:eastAsiaTheme="minorEastAsia"/>
          <w:color w:val="000000" w:themeColor="text1"/>
          <w:lang w:val="en-CA"/>
        </w:rPr>
        <w:t xml:space="preserve">while </w:t>
      </w:r>
      <w:r w:rsidR="490CAFD3" w:rsidRPr="56A05D19">
        <w:rPr>
          <w:rFonts w:eastAsiaTheme="minorEastAsia"/>
          <w:color w:val="000000" w:themeColor="text1"/>
          <w:lang w:val="en-CA"/>
        </w:rPr>
        <w:t>achiev</w:t>
      </w:r>
      <w:r w:rsidR="4DB9F4DE" w:rsidRPr="56A05D19">
        <w:rPr>
          <w:rFonts w:eastAsiaTheme="minorEastAsia"/>
          <w:color w:val="000000" w:themeColor="text1"/>
          <w:lang w:val="en-CA"/>
        </w:rPr>
        <w:t>ing</w:t>
      </w:r>
      <w:r w:rsidR="490CAFD3" w:rsidRPr="56A05D19">
        <w:rPr>
          <w:rFonts w:eastAsiaTheme="minorEastAsia"/>
          <w:color w:val="000000" w:themeColor="text1"/>
          <w:lang w:val="en-CA"/>
        </w:rPr>
        <w:t xml:space="preserve"> better work-life balance.</w:t>
      </w:r>
    </w:p>
    <w:p w14:paraId="29AAB75E" w14:textId="3161A100" w:rsidR="79DCCD42" w:rsidRDefault="09E79AAE" w:rsidP="00C0556E">
      <w:pPr>
        <w:jc w:val="both"/>
        <w:rPr>
          <w:rFonts w:eastAsiaTheme="minorEastAsia"/>
          <w:color w:val="000000" w:themeColor="text1"/>
          <w:lang w:val="en-CA"/>
        </w:rPr>
      </w:pPr>
      <w:r w:rsidRPr="390C6C0C">
        <w:rPr>
          <w:rFonts w:eastAsiaTheme="minorEastAsia"/>
          <w:color w:val="000000" w:themeColor="text1"/>
          <w:lang w:val="en-CA"/>
        </w:rPr>
        <w:t>For businesses, cloud adoption and remote work allowed them to widen their reach, employing people from around the world</w:t>
      </w:r>
      <w:r w:rsidR="1BE9C5CF" w:rsidRPr="390C6C0C">
        <w:rPr>
          <w:rFonts w:eastAsiaTheme="minorEastAsia"/>
          <w:color w:val="000000" w:themeColor="text1"/>
          <w:lang w:val="en-CA"/>
        </w:rPr>
        <w:t xml:space="preserve">. By investing in </w:t>
      </w:r>
      <w:r w:rsidR="3DF69AE9" w:rsidRPr="390C6C0C">
        <w:rPr>
          <w:rFonts w:eastAsiaTheme="minorEastAsia"/>
          <w:color w:val="000000" w:themeColor="text1"/>
          <w:lang w:val="en-CA"/>
        </w:rPr>
        <w:t xml:space="preserve">digital workspace </w:t>
      </w:r>
      <w:r w:rsidR="1BE9C5CF" w:rsidRPr="390C6C0C">
        <w:rPr>
          <w:rFonts w:eastAsiaTheme="minorEastAsia"/>
          <w:color w:val="000000" w:themeColor="text1"/>
          <w:lang w:val="en-CA"/>
        </w:rPr>
        <w:t xml:space="preserve">software, companies could offer their employees </w:t>
      </w:r>
      <w:r w:rsidR="63D64674" w:rsidRPr="390C6C0C">
        <w:rPr>
          <w:rFonts w:eastAsiaTheme="minorEastAsia"/>
          <w:color w:val="000000" w:themeColor="text1"/>
          <w:lang w:val="en-CA"/>
        </w:rPr>
        <w:t xml:space="preserve">a comparable </w:t>
      </w:r>
      <w:r w:rsidRPr="390C6C0C">
        <w:rPr>
          <w:rFonts w:eastAsiaTheme="minorEastAsia"/>
          <w:color w:val="000000" w:themeColor="text1"/>
          <w:lang w:val="en-CA"/>
        </w:rPr>
        <w:t xml:space="preserve">user </w:t>
      </w:r>
      <w:r w:rsidR="7BA41146" w:rsidRPr="390C6C0C">
        <w:rPr>
          <w:rFonts w:eastAsiaTheme="minorEastAsia"/>
          <w:color w:val="000000" w:themeColor="text1"/>
          <w:lang w:val="en-CA"/>
        </w:rPr>
        <w:t>experience</w:t>
      </w:r>
      <w:r w:rsidR="6C244F5B" w:rsidRPr="390C6C0C">
        <w:rPr>
          <w:rFonts w:eastAsiaTheme="minorEastAsia"/>
          <w:color w:val="000000" w:themeColor="text1"/>
          <w:lang w:val="en-CA"/>
        </w:rPr>
        <w:t xml:space="preserve"> </w:t>
      </w:r>
      <w:r w:rsidR="07D35A90" w:rsidRPr="390C6C0C">
        <w:rPr>
          <w:rFonts w:eastAsiaTheme="minorEastAsia"/>
          <w:color w:val="000000" w:themeColor="text1"/>
          <w:lang w:val="en-CA"/>
        </w:rPr>
        <w:t xml:space="preserve">that </w:t>
      </w:r>
      <w:r w:rsidR="6C244F5B" w:rsidRPr="390C6C0C">
        <w:rPr>
          <w:rFonts w:eastAsiaTheme="minorEastAsia"/>
          <w:color w:val="000000" w:themeColor="text1"/>
          <w:lang w:val="en-CA"/>
        </w:rPr>
        <w:t>they would have within the office even if they were located at the opposite end of the world.</w:t>
      </w:r>
    </w:p>
    <w:p w14:paraId="638B17F5" w14:textId="4F5E0DBB" w:rsidR="411A4C53" w:rsidRDefault="04D8D130" w:rsidP="00C0556E">
      <w:pPr>
        <w:jc w:val="both"/>
        <w:rPr>
          <w:rFonts w:eastAsiaTheme="minorEastAsia"/>
          <w:color w:val="000000" w:themeColor="text1"/>
          <w:lang w:val="en-CA"/>
        </w:rPr>
      </w:pPr>
      <w:r w:rsidRPr="6022ECE3">
        <w:rPr>
          <w:rFonts w:eastAsiaTheme="minorEastAsia"/>
          <w:color w:val="000000" w:themeColor="text1"/>
          <w:lang w:val="en-CA"/>
        </w:rPr>
        <w:t>The possibility of remaining remote, or partially remote once</w:t>
      </w:r>
      <w:r w:rsidR="45E659D5" w:rsidRPr="6022ECE3">
        <w:rPr>
          <w:rFonts w:eastAsiaTheme="minorEastAsia"/>
          <w:color w:val="000000" w:themeColor="text1"/>
          <w:lang w:val="en-CA"/>
        </w:rPr>
        <w:t xml:space="preserve"> local mandates eased</w:t>
      </w:r>
      <w:r w:rsidRPr="6022ECE3">
        <w:rPr>
          <w:rFonts w:eastAsiaTheme="minorEastAsia"/>
          <w:color w:val="000000" w:themeColor="text1"/>
          <w:lang w:val="en-CA"/>
        </w:rPr>
        <w:t xml:space="preserve"> b</w:t>
      </w:r>
      <w:r w:rsidR="4EDAB867" w:rsidRPr="6022ECE3">
        <w:rPr>
          <w:rFonts w:eastAsiaTheme="minorEastAsia"/>
          <w:color w:val="000000" w:themeColor="text1"/>
          <w:lang w:val="en-CA"/>
        </w:rPr>
        <w:t>ecame a reality, with businesses first exploring and then adopting hybrid working model</w:t>
      </w:r>
      <w:r w:rsidR="63A80D15" w:rsidRPr="6022ECE3">
        <w:rPr>
          <w:rFonts w:eastAsiaTheme="minorEastAsia"/>
          <w:color w:val="000000" w:themeColor="text1"/>
          <w:lang w:val="en-CA"/>
        </w:rPr>
        <w:t>s</w:t>
      </w:r>
      <w:r w:rsidR="4EDAB867" w:rsidRPr="6022ECE3">
        <w:rPr>
          <w:rFonts w:eastAsiaTheme="minorEastAsia"/>
          <w:color w:val="000000" w:themeColor="text1"/>
          <w:lang w:val="en-CA"/>
        </w:rPr>
        <w:t>.</w:t>
      </w:r>
      <w:r w:rsidR="78F2BD56" w:rsidRPr="6022ECE3">
        <w:rPr>
          <w:rFonts w:eastAsiaTheme="minorEastAsia"/>
          <w:color w:val="000000" w:themeColor="text1"/>
          <w:lang w:val="en-CA"/>
        </w:rPr>
        <w:t xml:space="preserve"> Momentum around digital workspace initiatives picked up as did the urgency around risk reduction and improving security</w:t>
      </w:r>
      <w:r w:rsidR="270E4409" w:rsidRPr="6022ECE3">
        <w:rPr>
          <w:rFonts w:eastAsiaTheme="minorEastAsia"/>
          <w:color w:val="000000" w:themeColor="text1"/>
          <w:lang w:val="en-CA"/>
        </w:rPr>
        <w:t>.</w:t>
      </w:r>
    </w:p>
    <w:p w14:paraId="07BC0DF4" w14:textId="6B14EFE0" w:rsidR="3C037B49" w:rsidRDefault="270E4409" w:rsidP="00C0556E">
      <w:pPr>
        <w:spacing w:after="0"/>
        <w:jc w:val="both"/>
        <w:rPr>
          <w:rFonts w:eastAsiaTheme="minorEastAsia"/>
          <w:color w:val="000000" w:themeColor="text1"/>
        </w:rPr>
      </w:pPr>
      <w:r w:rsidRPr="6022ECE3">
        <w:rPr>
          <w:rFonts w:eastAsiaTheme="minorEastAsia"/>
          <w:color w:val="000000" w:themeColor="text1"/>
          <w:lang w:val="en-CA"/>
        </w:rPr>
        <w:t xml:space="preserve">Ensuring better data security across the company, especially when employees are located outside the office and using a multitude of devices, </w:t>
      </w:r>
      <w:r w:rsidR="4356001E" w:rsidRPr="6022ECE3">
        <w:rPr>
          <w:rFonts w:eastAsiaTheme="minorEastAsia"/>
          <w:color w:val="000000" w:themeColor="text1"/>
          <w:lang w:val="en-CA"/>
        </w:rPr>
        <w:t xml:space="preserve">both </w:t>
      </w:r>
      <w:r w:rsidRPr="6022ECE3">
        <w:rPr>
          <w:rFonts w:eastAsiaTheme="minorEastAsia"/>
          <w:color w:val="000000" w:themeColor="text1"/>
          <w:lang w:val="en-CA"/>
        </w:rPr>
        <w:t xml:space="preserve">company-managed and </w:t>
      </w:r>
      <w:r w:rsidR="6FD241FF" w:rsidRPr="6022ECE3">
        <w:rPr>
          <w:rFonts w:eastAsiaTheme="minorEastAsia"/>
          <w:color w:val="000000" w:themeColor="text1"/>
          <w:lang w:val="en-CA"/>
        </w:rPr>
        <w:t>personal</w:t>
      </w:r>
      <w:r w:rsidRPr="6022ECE3">
        <w:rPr>
          <w:rFonts w:eastAsiaTheme="minorEastAsia"/>
          <w:color w:val="000000" w:themeColor="text1"/>
          <w:lang w:val="en-CA"/>
        </w:rPr>
        <w:t xml:space="preserve">, </w:t>
      </w:r>
      <w:r w:rsidR="16C986B9" w:rsidRPr="6022ECE3">
        <w:rPr>
          <w:rFonts w:eastAsiaTheme="minorEastAsia"/>
          <w:color w:val="000000" w:themeColor="text1"/>
          <w:lang w:val="en-CA"/>
        </w:rPr>
        <w:t xml:space="preserve">has encouraged more CSOs to adopt </w:t>
      </w:r>
      <w:r w:rsidR="02F7DB82" w:rsidRPr="6022ECE3">
        <w:rPr>
          <w:rFonts w:eastAsiaTheme="minorEastAsia"/>
          <w:color w:val="000000" w:themeColor="text1"/>
          <w:lang w:val="en-CA"/>
        </w:rPr>
        <w:t>Z</w:t>
      </w:r>
      <w:r w:rsidR="16C986B9" w:rsidRPr="6022ECE3">
        <w:rPr>
          <w:rFonts w:eastAsiaTheme="minorEastAsia"/>
          <w:color w:val="000000" w:themeColor="text1"/>
          <w:lang w:val="en-CA"/>
        </w:rPr>
        <w:t xml:space="preserve">ero </w:t>
      </w:r>
      <w:r w:rsidR="02F7DB82" w:rsidRPr="6022ECE3">
        <w:rPr>
          <w:rFonts w:eastAsiaTheme="minorEastAsia"/>
          <w:color w:val="000000" w:themeColor="text1"/>
          <w:lang w:val="en-CA"/>
        </w:rPr>
        <w:t>T</w:t>
      </w:r>
      <w:r w:rsidR="16C986B9" w:rsidRPr="6022ECE3">
        <w:rPr>
          <w:rFonts w:eastAsiaTheme="minorEastAsia"/>
          <w:color w:val="000000" w:themeColor="text1"/>
          <w:lang w:val="en-CA"/>
        </w:rPr>
        <w:t>rust initiatives.</w:t>
      </w:r>
    </w:p>
    <w:p w14:paraId="49DE546E" w14:textId="137CE15A" w:rsidR="00BC71F5" w:rsidRDefault="00BC71F5" w:rsidP="00C0556E">
      <w:pPr>
        <w:spacing w:after="0"/>
        <w:jc w:val="both"/>
        <w:rPr>
          <w:rFonts w:eastAsiaTheme="minorEastAsia"/>
          <w:color w:val="000000" w:themeColor="text1"/>
        </w:rPr>
      </w:pPr>
    </w:p>
    <w:p w14:paraId="02222EDD" w14:textId="039E03DB" w:rsidR="003266D8" w:rsidRDefault="003266D8" w:rsidP="00C0556E">
      <w:pPr>
        <w:pStyle w:val="Heading2"/>
        <w:jc w:val="both"/>
        <w:rPr>
          <w:lang w:val="en-CA"/>
        </w:rPr>
      </w:pPr>
      <w:r>
        <w:rPr>
          <w:lang w:val="en-CA"/>
        </w:rPr>
        <w:t xml:space="preserve">Continuous </w:t>
      </w:r>
      <w:r w:rsidR="00774E2B">
        <w:rPr>
          <w:lang w:val="en-CA"/>
        </w:rPr>
        <w:t>t</w:t>
      </w:r>
      <w:r w:rsidR="373ABEBA" w:rsidRPr="390C6C0C">
        <w:rPr>
          <w:lang w:val="en-CA"/>
        </w:rPr>
        <w:t xml:space="preserve">rust is key to </w:t>
      </w:r>
      <w:r>
        <w:rPr>
          <w:lang w:val="en-CA"/>
        </w:rPr>
        <w:t xml:space="preserve">the </w:t>
      </w:r>
      <w:r w:rsidR="373ABEBA" w:rsidRPr="390C6C0C">
        <w:rPr>
          <w:lang w:val="en-CA"/>
        </w:rPr>
        <w:t xml:space="preserve">future </w:t>
      </w:r>
      <w:r w:rsidR="00774E2B">
        <w:rPr>
          <w:lang w:val="en-CA"/>
        </w:rPr>
        <w:t>d</w:t>
      </w:r>
      <w:r w:rsidR="169F85A0" w:rsidRPr="390C6C0C">
        <w:rPr>
          <w:lang w:val="en-CA"/>
        </w:rPr>
        <w:t xml:space="preserve">igital </w:t>
      </w:r>
      <w:r w:rsidR="00774E2B">
        <w:rPr>
          <w:lang w:val="en-CA"/>
        </w:rPr>
        <w:t>w</w:t>
      </w:r>
      <w:r w:rsidR="169F85A0" w:rsidRPr="390C6C0C">
        <w:rPr>
          <w:lang w:val="en-CA"/>
        </w:rPr>
        <w:t>orkspace</w:t>
      </w:r>
      <w:r>
        <w:rPr>
          <w:lang w:val="en-CA"/>
        </w:rPr>
        <w:t xml:space="preserve"> </w:t>
      </w:r>
    </w:p>
    <w:p w14:paraId="4F822976" w14:textId="13C5BDFD" w:rsidR="40E94DF3" w:rsidRDefault="1D68FF9A" w:rsidP="00C0556E">
      <w:pPr>
        <w:jc w:val="both"/>
        <w:rPr>
          <w:rFonts w:eastAsiaTheme="minorEastAsia"/>
          <w:color w:val="000000" w:themeColor="text1"/>
          <w:lang w:val="en-CA"/>
        </w:rPr>
      </w:pPr>
      <w:r w:rsidRPr="56A05D19">
        <w:rPr>
          <w:rFonts w:eastAsiaTheme="minorEastAsia"/>
          <w:color w:val="000000" w:themeColor="text1"/>
          <w:lang w:val="en-CA"/>
        </w:rPr>
        <w:t xml:space="preserve">A digital workspace </w:t>
      </w:r>
      <w:r w:rsidR="00036ED9" w:rsidRPr="56A05D19">
        <w:rPr>
          <w:rFonts w:eastAsiaTheme="minorEastAsia"/>
          <w:color w:val="000000" w:themeColor="text1"/>
          <w:lang w:val="en-CA"/>
        </w:rPr>
        <w:t>might</w:t>
      </w:r>
      <w:r w:rsidRPr="56A05D19">
        <w:rPr>
          <w:rFonts w:eastAsiaTheme="minorEastAsia"/>
          <w:color w:val="000000" w:themeColor="text1"/>
          <w:lang w:val="en-CA"/>
        </w:rPr>
        <w:t xml:space="preserve"> </w:t>
      </w:r>
      <w:r w:rsidR="5BC5CE22" w:rsidRPr="56A05D19">
        <w:rPr>
          <w:rFonts w:eastAsiaTheme="minorEastAsia"/>
          <w:color w:val="000000" w:themeColor="text1"/>
          <w:lang w:val="en-CA"/>
        </w:rPr>
        <w:t xml:space="preserve">best </w:t>
      </w:r>
      <w:r w:rsidR="00036ED9" w:rsidRPr="56A05D19">
        <w:rPr>
          <w:rFonts w:eastAsiaTheme="minorEastAsia"/>
          <w:color w:val="000000" w:themeColor="text1"/>
          <w:lang w:val="en-CA"/>
        </w:rPr>
        <w:t xml:space="preserve">be </w:t>
      </w:r>
      <w:r w:rsidRPr="56A05D19">
        <w:rPr>
          <w:rFonts w:eastAsiaTheme="minorEastAsia"/>
          <w:color w:val="000000" w:themeColor="text1"/>
          <w:lang w:val="en-CA"/>
        </w:rPr>
        <w:t xml:space="preserve">defined as a secured, work-from-anywhere, integrated technology framework that can deliver, </w:t>
      </w:r>
      <w:proofErr w:type="gramStart"/>
      <w:r w:rsidRPr="56A05D19">
        <w:rPr>
          <w:rFonts w:eastAsiaTheme="minorEastAsia"/>
          <w:color w:val="000000" w:themeColor="text1"/>
          <w:lang w:val="en-CA"/>
        </w:rPr>
        <w:t>manage</w:t>
      </w:r>
      <w:proofErr w:type="gramEnd"/>
      <w:r w:rsidRPr="56A05D19">
        <w:rPr>
          <w:rFonts w:eastAsiaTheme="minorEastAsia"/>
          <w:color w:val="000000" w:themeColor="text1"/>
          <w:lang w:val="en-CA"/>
        </w:rPr>
        <w:t xml:space="preserve"> and control centralized company assets, including applications, data and desktops.</w:t>
      </w:r>
      <w:r w:rsidR="394E97BB" w:rsidRPr="56A05D19">
        <w:rPr>
          <w:rFonts w:eastAsiaTheme="minorEastAsia"/>
          <w:color w:val="000000" w:themeColor="text1"/>
          <w:lang w:val="en-CA"/>
        </w:rPr>
        <w:t xml:space="preserve"> </w:t>
      </w:r>
      <w:r w:rsidR="6602E852" w:rsidRPr="56A05D19">
        <w:rPr>
          <w:rFonts w:eastAsiaTheme="minorEastAsia"/>
          <w:color w:val="000000" w:themeColor="text1"/>
          <w:lang w:val="en-CA"/>
        </w:rPr>
        <w:t>Organizations can choose to build digital workspace</w:t>
      </w:r>
      <w:r w:rsidR="6AF203D9" w:rsidRPr="56A05D19">
        <w:rPr>
          <w:rFonts w:eastAsiaTheme="minorEastAsia"/>
          <w:color w:val="000000" w:themeColor="text1"/>
          <w:lang w:val="en-CA"/>
        </w:rPr>
        <w:t>s</w:t>
      </w:r>
      <w:r w:rsidR="6602E852" w:rsidRPr="56A05D19">
        <w:rPr>
          <w:rFonts w:eastAsiaTheme="minorEastAsia"/>
          <w:color w:val="000000" w:themeColor="text1"/>
          <w:lang w:val="en-CA"/>
        </w:rPr>
        <w:t xml:space="preserve"> accessible from multiple locations and devices.</w:t>
      </w:r>
      <w:r w:rsidR="2F7FD847" w:rsidRPr="56A05D19">
        <w:rPr>
          <w:rFonts w:eastAsiaTheme="minorEastAsia"/>
          <w:color w:val="000000" w:themeColor="text1"/>
          <w:lang w:val="en-CA"/>
        </w:rPr>
        <w:t xml:space="preserve"> Businesses can secure access to their digital workspaces by deploying PC-over-IP (PCoIP®) powered display software HP Anyware.</w:t>
      </w:r>
      <w:r w:rsidR="3966BA12" w:rsidRPr="56A05D19">
        <w:rPr>
          <w:rFonts w:eastAsiaTheme="minorEastAsia"/>
          <w:color w:val="000000" w:themeColor="text1"/>
          <w:lang w:val="en-CA"/>
        </w:rPr>
        <w:t xml:space="preserve"> </w:t>
      </w:r>
      <w:r w:rsidR="50C6EFDD" w:rsidRPr="56A05D19">
        <w:rPr>
          <w:rFonts w:eastAsiaTheme="minorEastAsia"/>
          <w:color w:val="000000" w:themeColor="text1"/>
          <w:lang w:val="en-CA"/>
        </w:rPr>
        <w:t xml:space="preserve">By adding </w:t>
      </w:r>
      <w:r w:rsidR="3966BA12" w:rsidRPr="56A05D19">
        <w:rPr>
          <w:rFonts w:eastAsiaTheme="minorEastAsia"/>
          <w:color w:val="000000" w:themeColor="text1"/>
          <w:lang w:val="en-CA"/>
        </w:rPr>
        <w:t xml:space="preserve">trusted </w:t>
      </w:r>
      <w:r w:rsidR="6E53CF48" w:rsidRPr="56A05D19">
        <w:rPr>
          <w:rFonts w:eastAsiaTheme="minorEastAsia"/>
          <w:color w:val="000000" w:themeColor="text1"/>
          <w:lang w:val="en-CA"/>
        </w:rPr>
        <w:t>endpoint</w:t>
      </w:r>
      <w:r w:rsidR="3966BA12" w:rsidRPr="56A05D19">
        <w:rPr>
          <w:rFonts w:eastAsiaTheme="minorEastAsia"/>
          <w:color w:val="000000" w:themeColor="text1"/>
          <w:lang w:val="en-CA"/>
        </w:rPr>
        <w:t xml:space="preserve"> security, identity</w:t>
      </w:r>
      <w:r w:rsidR="51B1393C" w:rsidRPr="56A05D19">
        <w:rPr>
          <w:rFonts w:eastAsiaTheme="minorEastAsia"/>
          <w:color w:val="000000" w:themeColor="text1"/>
          <w:lang w:val="en-CA"/>
        </w:rPr>
        <w:t xml:space="preserve"> management</w:t>
      </w:r>
      <w:r w:rsidR="3966BA12" w:rsidRPr="56A05D19">
        <w:rPr>
          <w:rFonts w:eastAsiaTheme="minorEastAsia"/>
          <w:color w:val="000000" w:themeColor="text1"/>
          <w:lang w:val="en-CA"/>
        </w:rPr>
        <w:t>, policy driven authorization, continuous monitoring and eXtended Detection and Response (XDR)</w:t>
      </w:r>
      <w:r w:rsidR="6E53CF48" w:rsidRPr="56A05D19">
        <w:rPr>
          <w:rFonts w:eastAsiaTheme="minorEastAsia"/>
          <w:color w:val="000000" w:themeColor="text1"/>
          <w:lang w:val="en-CA"/>
        </w:rPr>
        <w:t xml:space="preserve">, </w:t>
      </w:r>
      <w:r w:rsidR="50C6EFDD" w:rsidRPr="56A05D19">
        <w:rPr>
          <w:rFonts w:eastAsiaTheme="minorEastAsia"/>
          <w:color w:val="000000" w:themeColor="text1"/>
          <w:lang w:val="en-CA"/>
        </w:rPr>
        <w:t>these workspaces</w:t>
      </w:r>
      <w:r w:rsidR="11EBE032" w:rsidRPr="56A05D19">
        <w:rPr>
          <w:rFonts w:eastAsiaTheme="minorEastAsia"/>
          <w:color w:val="000000" w:themeColor="text1"/>
          <w:lang w:val="en-CA"/>
        </w:rPr>
        <w:t xml:space="preserve"> </w:t>
      </w:r>
      <w:r w:rsidR="3966BA12" w:rsidRPr="56A05D19">
        <w:rPr>
          <w:rFonts w:eastAsiaTheme="minorEastAsia"/>
          <w:color w:val="000000" w:themeColor="text1"/>
          <w:lang w:val="en-CA"/>
        </w:rPr>
        <w:t xml:space="preserve">will </w:t>
      </w:r>
      <w:r w:rsidR="62D0DEBD" w:rsidRPr="56A05D19">
        <w:rPr>
          <w:rFonts w:eastAsiaTheme="minorEastAsia"/>
          <w:color w:val="000000" w:themeColor="text1"/>
          <w:lang w:val="en-CA"/>
        </w:rPr>
        <w:t xml:space="preserve">encompass the key </w:t>
      </w:r>
      <w:r w:rsidR="7F516473" w:rsidRPr="56A05D19">
        <w:rPr>
          <w:rFonts w:eastAsiaTheme="minorEastAsia"/>
          <w:color w:val="000000" w:themeColor="text1"/>
          <w:lang w:val="en-CA"/>
        </w:rPr>
        <w:t xml:space="preserve">tenets </w:t>
      </w:r>
      <w:r w:rsidR="62D0DEBD" w:rsidRPr="56A05D19">
        <w:rPr>
          <w:rFonts w:eastAsiaTheme="minorEastAsia"/>
          <w:color w:val="000000" w:themeColor="text1"/>
          <w:lang w:val="en-CA"/>
        </w:rPr>
        <w:t>demanded in</w:t>
      </w:r>
      <w:r w:rsidR="6E53CF48" w:rsidRPr="56A05D19">
        <w:rPr>
          <w:rFonts w:eastAsiaTheme="minorEastAsia"/>
          <w:color w:val="000000" w:themeColor="text1"/>
          <w:lang w:val="en-CA"/>
        </w:rPr>
        <w:t xml:space="preserve"> the modern cyber</w:t>
      </w:r>
      <w:r w:rsidR="62D0DEBD" w:rsidRPr="56A05D19">
        <w:rPr>
          <w:rFonts w:eastAsiaTheme="minorEastAsia"/>
          <w:color w:val="000000" w:themeColor="text1"/>
          <w:lang w:val="en-CA"/>
        </w:rPr>
        <w:t>-</w:t>
      </w:r>
      <w:r w:rsidR="6E53CF48" w:rsidRPr="56A05D19">
        <w:rPr>
          <w:rFonts w:eastAsiaTheme="minorEastAsia"/>
          <w:color w:val="000000" w:themeColor="text1"/>
          <w:lang w:val="en-CA"/>
        </w:rPr>
        <w:t xml:space="preserve">landscape. </w:t>
      </w:r>
    </w:p>
    <w:p w14:paraId="58E3635F" w14:textId="7087486B" w:rsidR="53CB0398" w:rsidRDefault="001878A5" w:rsidP="00C0556E">
      <w:pPr>
        <w:pStyle w:val="Heading2"/>
        <w:jc w:val="both"/>
      </w:pPr>
      <w:r>
        <w:t xml:space="preserve">Device </w:t>
      </w:r>
      <w:r w:rsidR="00774E2B">
        <w:t>t</w:t>
      </w:r>
      <w:r>
        <w:t xml:space="preserve">rust as a </w:t>
      </w:r>
      <w:r w:rsidR="00546726">
        <w:t xml:space="preserve">pillar </w:t>
      </w:r>
      <w:r>
        <w:t xml:space="preserve">of </w:t>
      </w:r>
      <w:r w:rsidR="53CB0398" w:rsidRPr="6022ECE3">
        <w:t>Zero Trust</w:t>
      </w:r>
    </w:p>
    <w:p w14:paraId="3CCA9892" w14:textId="550069DE" w:rsidR="004D749B" w:rsidRDefault="6F330222" w:rsidP="00C0556E">
      <w:pPr>
        <w:jc w:val="both"/>
        <w:rPr>
          <w:rFonts w:eastAsiaTheme="minorEastAsia"/>
          <w:color w:val="000000" w:themeColor="text1"/>
        </w:rPr>
      </w:pPr>
      <w:r w:rsidRPr="56A05D19">
        <w:rPr>
          <w:rFonts w:eastAsiaTheme="minorEastAsia"/>
          <w:color w:val="000000" w:themeColor="text1"/>
        </w:rPr>
        <w:t xml:space="preserve">Security policies in remote work environments have largely focused on </w:t>
      </w:r>
      <w:r w:rsidR="0A6E7C6F" w:rsidRPr="56A05D19">
        <w:rPr>
          <w:rFonts w:eastAsiaTheme="minorEastAsia"/>
          <w:color w:val="000000" w:themeColor="text1"/>
        </w:rPr>
        <w:t xml:space="preserve">user identity with </w:t>
      </w:r>
      <w:r w:rsidRPr="56A05D19">
        <w:rPr>
          <w:rFonts w:eastAsiaTheme="minorEastAsia"/>
          <w:color w:val="000000" w:themeColor="text1"/>
        </w:rPr>
        <w:t xml:space="preserve">multi-factor authentication (MFA) and federated authentication </w:t>
      </w:r>
      <w:r w:rsidR="0A6E7C6F" w:rsidRPr="56A05D19">
        <w:rPr>
          <w:rFonts w:eastAsiaTheme="minorEastAsia"/>
          <w:color w:val="000000" w:themeColor="text1"/>
        </w:rPr>
        <w:t>as more recent</w:t>
      </w:r>
      <w:r w:rsidRPr="56A05D19">
        <w:rPr>
          <w:rFonts w:eastAsiaTheme="minorEastAsia"/>
          <w:color w:val="000000" w:themeColor="text1"/>
        </w:rPr>
        <w:t xml:space="preserve"> baseline </w:t>
      </w:r>
      <w:r w:rsidR="0A6E7C6F" w:rsidRPr="56A05D19">
        <w:rPr>
          <w:rFonts w:eastAsiaTheme="minorEastAsia"/>
          <w:color w:val="000000" w:themeColor="text1"/>
        </w:rPr>
        <w:t>requirements</w:t>
      </w:r>
      <w:r w:rsidRPr="56A05D19">
        <w:rPr>
          <w:rFonts w:eastAsiaTheme="minorEastAsia"/>
          <w:color w:val="000000" w:themeColor="text1"/>
        </w:rPr>
        <w:t>.</w:t>
      </w:r>
      <w:r w:rsidR="0A6E7C6F" w:rsidRPr="56A05D19">
        <w:rPr>
          <w:rFonts w:eastAsiaTheme="minorEastAsia"/>
          <w:color w:val="000000" w:themeColor="text1"/>
        </w:rPr>
        <w:t xml:space="preserve"> Identity is one </w:t>
      </w:r>
      <w:r w:rsidR="0A6E7C6F" w:rsidRPr="56A05D19">
        <w:rPr>
          <w:rFonts w:eastAsiaTheme="minorEastAsia"/>
          <w:color w:val="000000" w:themeColor="text1"/>
        </w:rPr>
        <w:lastRenderedPageBreak/>
        <w:t xml:space="preserve">of </w:t>
      </w:r>
      <w:r w:rsidR="307DC0D6" w:rsidRPr="56A05D19">
        <w:rPr>
          <w:rFonts w:eastAsiaTheme="minorEastAsia"/>
          <w:color w:val="000000" w:themeColor="text1"/>
        </w:rPr>
        <w:t xml:space="preserve">the </w:t>
      </w:r>
      <w:r w:rsidR="0A6E7C6F" w:rsidRPr="56A05D19">
        <w:rPr>
          <w:rFonts w:eastAsiaTheme="minorEastAsia"/>
          <w:color w:val="000000" w:themeColor="text1"/>
        </w:rPr>
        <w:t xml:space="preserve">five distinct pillars forming the foundation of </w:t>
      </w:r>
      <w:r w:rsidR="52E06B0E" w:rsidRPr="56A05D19">
        <w:rPr>
          <w:rFonts w:eastAsiaTheme="minorEastAsia"/>
          <w:color w:val="000000" w:themeColor="text1"/>
        </w:rPr>
        <w:t>Z</w:t>
      </w:r>
      <w:r w:rsidR="0A6E7C6F" w:rsidRPr="56A05D19">
        <w:rPr>
          <w:rFonts w:eastAsiaTheme="minorEastAsia"/>
          <w:color w:val="000000" w:themeColor="text1"/>
        </w:rPr>
        <w:t xml:space="preserve">ero </w:t>
      </w:r>
      <w:r w:rsidR="01EC48C4" w:rsidRPr="56A05D19">
        <w:rPr>
          <w:rFonts w:eastAsiaTheme="minorEastAsia"/>
          <w:color w:val="000000" w:themeColor="text1"/>
        </w:rPr>
        <w:t>T</w:t>
      </w:r>
      <w:r w:rsidR="0A6E7C6F" w:rsidRPr="56A05D19">
        <w:rPr>
          <w:rFonts w:eastAsiaTheme="minorEastAsia"/>
          <w:color w:val="000000" w:themeColor="text1"/>
        </w:rPr>
        <w:t>rust</w:t>
      </w:r>
      <w:r w:rsidR="04022664" w:rsidRPr="56A05D19">
        <w:rPr>
          <w:rFonts w:eastAsiaTheme="minorEastAsia"/>
          <w:color w:val="000000" w:themeColor="text1"/>
        </w:rPr>
        <w:t>,</w:t>
      </w:r>
      <w:r w:rsidR="0A6E7C6F" w:rsidRPr="56A05D19">
        <w:rPr>
          <w:rFonts w:eastAsiaTheme="minorEastAsia"/>
          <w:color w:val="000000" w:themeColor="text1"/>
        </w:rPr>
        <w:t xml:space="preserve"> according to </w:t>
      </w:r>
      <w:r w:rsidR="32B9FB41" w:rsidRPr="56A05D19">
        <w:rPr>
          <w:rFonts w:eastAsiaTheme="minorEastAsia"/>
          <w:color w:val="000000" w:themeColor="text1"/>
        </w:rPr>
        <w:t xml:space="preserve">the </w:t>
      </w:r>
      <w:r w:rsidR="25507BD9" w:rsidRPr="56A05D19">
        <w:rPr>
          <w:rFonts w:eastAsiaTheme="minorEastAsia"/>
          <w:color w:val="000000" w:themeColor="text1"/>
        </w:rPr>
        <w:t>Z</w:t>
      </w:r>
      <w:r w:rsidR="0A6E7C6F" w:rsidRPr="56A05D19">
        <w:rPr>
          <w:rFonts w:eastAsiaTheme="minorEastAsia"/>
          <w:color w:val="000000" w:themeColor="text1"/>
        </w:rPr>
        <w:t xml:space="preserve">ero </w:t>
      </w:r>
      <w:r w:rsidR="16F4EE4A" w:rsidRPr="56A05D19">
        <w:rPr>
          <w:rFonts w:eastAsiaTheme="minorEastAsia"/>
          <w:color w:val="000000" w:themeColor="text1"/>
        </w:rPr>
        <w:t>T</w:t>
      </w:r>
      <w:r w:rsidR="0A6E7C6F" w:rsidRPr="56A05D19">
        <w:rPr>
          <w:rFonts w:eastAsiaTheme="minorEastAsia"/>
          <w:color w:val="000000" w:themeColor="text1"/>
        </w:rPr>
        <w:t>rust maturity model of the Cybersecurity and Infrastructure Security Agency of America</w:t>
      </w:r>
      <w:r w:rsidR="389D673D" w:rsidRPr="56A05D19">
        <w:rPr>
          <w:rFonts w:eastAsiaTheme="minorEastAsia"/>
          <w:color w:val="000000" w:themeColor="text1"/>
        </w:rPr>
        <w:t xml:space="preserve"> (CISA)</w:t>
      </w:r>
      <w:r w:rsidR="0A6E7C6F" w:rsidRPr="56A05D19">
        <w:rPr>
          <w:rFonts w:eastAsiaTheme="minorEastAsia"/>
          <w:color w:val="000000" w:themeColor="text1"/>
        </w:rPr>
        <w:t>.</w:t>
      </w:r>
    </w:p>
    <w:p w14:paraId="7D51A0F4" w14:textId="2EAD2A91" w:rsidR="00BC71F5" w:rsidRDefault="0A6E7C6F" w:rsidP="00C0556E">
      <w:pPr>
        <w:jc w:val="both"/>
        <w:rPr>
          <w:rFonts w:eastAsiaTheme="minorEastAsia"/>
          <w:color w:val="000000" w:themeColor="text1"/>
          <w:lang w:val="en-CA"/>
        </w:rPr>
      </w:pPr>
      <w:r w:rsidRPr="56A05D19">
        <w:rPr>
          <w:rFonts w:eastAsiaTheme="minorEastAsia"/>
          <w:color w:val="000000" w:themeColor="text1"/>
        </w:rPr>
        <w:t>The second pillar is centered in d</w:t>
      </w:r>
      <w:r w:rsidR="6F330222" w:rsidRPr="56A05D19">
        <w:rPr>
          <w:rFonts w:eastAsiaTheme="minorEastAsia"/>
          <w:color w:val="000000" w:themeColor="text1"/>
        </w:rPr>
        <w:t>evice trust.</w:t>
      </w:r>
      <w:r w:rsidR="6F330222">
        <w:t xml:space="preserve"> </w:t>
      </w:r>
      <w:r w:rsidR="6F330222" w:rsidRPr="56A05D19">
        <w:rPr>
          <w:rFonts w:eastAsiaTheme="minorEastAsia"/>
          <w:color w:val="000000" w:themeColor="text1"/>
        </w:rPr>
        <w:t xml:space="preserve">The </w:t>
      </w:r>
      <w:r w:rsidR="014B7BBE" w:rsidRPr="56A05D19">
        <w:rPr>
          <w:rFonts w:eastAsiaTheme="minorEastAsia"/>
          <w:color w:val="000000" w:themeColor="text1"/>
        </w:rPr>
        <w:t>m</w:t>
      </w:r>
      <w:r w:rsidR="6F330222" w:rsidRPr="56A05D19">
        <w:rPr>
          <w:rFonts w:eastAsiaTheme="minorEastAsia"/>
          <w:color w:val="000000" w:themeColor="text1"/>
        </w:rPr>
        <w:t xml:space="preserve">odel entails not just validating </w:t>
      </w:r>
      <w:r w:rsidRPr="56A05D19">
        <w:rPr>
          <w:rFonts w:eastAsiaTheme="minorEastAsia"/>
          <w:color w:val="000000" w:themeColor="text1"/>
        </w:rPr>
        <w:t>user</w:t>
      </w:r>
      <w:r w:rsidR="6F330222" w:rsidRPr="56A05D19">
        <w:rPr>
          <w:rFonts w:eastAsiaTheme="minorEastAsia"/>
          <w:color w:val="000000" w:themeColor="text1"/>
        </w:rPr>
        <w:t xml:space="preserve"> identity, but also ensuring </w:t>
      </w:r>
      <w:r w:rsidRPr="56A05D19">
        <w:rPr>
          <w:rFonts w:eastAsiaTheme="minorEastAsia"/>
          <w:color w:val="000000" w:themeColor="text1"/>
        </w:rPr>
        <w:t xml:space="preserve">compliance </w:t>
      </w:r>
      <w:r w:rsidR="6F330222" w:rsidRPr="56A05D19">
        <w:rPr>
          <w:rFonts w:eastAsiaTheme="minorEastAsia"/>
          <w:color w:val="000000" w:themeColor="text1"/>
        </w:rPr>
        <w:t xml:space="preserve">of the </w:t>
      </w:r>
      <w:r w:rsidRPr="56A05D19">
        <w:rPr>
          <w:rFonts w:eastAsiaTheme="minorEastAsia"/>
          <w:color w:val="000000" w:themeColor="text1"/>
        </w:rPr>
        <w:t xml:space="preserve">access </w:t>
      </w:r>
      <w:r w:rsidR="6F330222" w:rsidRPr="56A05D19">
        <w:rPr>
          <w:rFonts w:eastAsiaTheme="minorEastAsia"/>
          <w:color w:val="000000" w:themeColor="text1"/>
        </w:rPr>
        <w:t>devices</w:t>
      </w:r>
      <w:r w:rsidR="15F28F74" w:rsidRPr="56A05D19">
        <w:rPr>
          <w:rFonts w:eastAsiaTheme="minorEastAsia"/>
          <w:color w:val="000000" w:themeColor="text1"/>
        </w:rPr>
        <w:t xml:space="preserve"> that are</w:t>
      </w:r>
      <w:r w:rsidR="6F330222" w:rsidRPr="56A05D19">
        <w:rPr>
          <w:rFonts w:eastAsiaTheme="minorEastAsia"/>
          <w:color w:val="000000" w:themeColor="text1"/>
        </w:rPr>
        <w:t xml:space="preserve"> </w:t>
      </w:r>
      <w:r w:rsidR="2FE6C599" w:rsidRPr="56A05D19">
        <w:rPr>
          <w:rFonts w:eastAsiaTheme="minorEastAsia"/>
          <w:color w:val="000000" w:themeColor="text1"/>
        </w:rPr>
        <w:t>used</w:t>
      </w:r>
      <w:r w:rsidRPr="56A05D19">
        <w:rPr>
          <w:rFonts w:eastAsiaTheme="minorEastAsia"/>
          <w:color w:val="000000" w:themeColor="text1"/>
        </w:rPr>
        <w:t xml:space="preserve">. </w:t>
      </w:r>
      <w:r w:rsidR="014B7BBE" w:rsidRPr="56A05D19">
        <w:rPr>
          <w:rFonts w:eastAsiaTheme="minorEastAsia"/>
          <w:color w:val="000000" w:themeColor="text1"/>
        </w:rPr>
        <w:t>Particularly in regulated industries, t</w:t>
      </w:r>
      <w:r w:rsidR="6F330222" w:rsidRPr="56A05D19">
        <w:rPr>
          <w:rFonts w:eastAsiaTheme="minorEastAsia"/>
          <w:color w:val="000000" w:themeColor="text1"/>
        </w:rPr>
        <w:t xml:space="preserve">he security of these devices needs to be managed to ensure a baseline of device security protections and visibility into the </w:t>
      </w:r>
      <w:r w:rsidR="287199A2" w:rsidRPr="56A05D19">
        <w:rPr>
          <w:rFonts w:eastAsiaTheme="minorEastAsia"/>
          <w:color w:val="000000" w:themeColor="text1"/>
        </w:rPr>
        <w:t xml:space="preserve">security posture of </w:t>
      </w:r>
      <w:r w:rsidR="6F330222" w:rsidRPr="56A05D19">
        <w:rPr>
          <w:rFonts w:eastAsiaTheme="minorEastAsia"/>
          <w:color w:val="000000" w:themeColor="text1"/>
        </w:rPr>
        <w:t xml:space="preserve">devices themselves. </w:t>
      </w:r>
      <w:r w:rsidR="6F330222">
        <w:t xml:space="preserve">This endpoint focus allows for device compliance and integrity to be included as part of the access control decisions for services and data. </w:t>
      </w:r>
      <w:r w:rsidR="4BF33361">
        <w:t xml:space="preserve">The remaining three pillars are </w:t>
      </w:r>
      <w:r w:rsidR="4BF33361" w:rsidRPr="56A05D19">
        <w:rPr>
          <w:rFonts w:eastAsiaTheme="minorEastAsia"/>
          <w:color w:val="000000" w:themeColor="text1"/>
          <w:lang w:val="en-CA"/>
        </w:rPr>
        <w:t>Network, Application Workload, and Data.</w:t>
      </w:r>
    </w:p>
    <w:p w14:paraId="5CCAD8EB" w14:textId="5081D463" w:rsidR="00BC71F5" w:rsidRDefault="00BC71F5" w:rsidP="00C0556E">
      <w:pPr>
        <w:pStyle w:val="Heading2"/>
        <w:jc w:val="both"/>
      </w:pPr>
      <w:r w:rsidRPr="5668DA51">
        <w:rPr>
          <w:lang w:val="en-CA"/>
        </w:rPr>
        <w:t xml:space="preserve">HP Anyware </w:t>
      </w:r>
      <w:r w:rsidR="00F64356">
        <w:rPr>
          <w:lang w:val="en-CA"/>
        </w:rPr>
        <w:t>advances</w:t>
      </w:r>
      <w:r w:rsidRPr="5668DA51">
        <w:rPr>
          <w:lang w:val="en-CA"/>
        </w:rPr>
        <w:t xml:space="preserve"> your Zero Trust strategy</w:t>
      </w:r>
    </w:p>
    <w:p w14:paraId="73EF118B" w14:textId="21EA97BE" w:rsidR="00BE2E34" w:rsidRDefault="4710AC15" w:rsidP="00C0556E">
      <w:pPr>
        <w:jc w:val="both"/>
        <w:rPr>
          <w:rFonts w:eastAsiaTheme="minorEastAsia"/>
          <w:color w:val="000000" w:themeColor="text1"/>
        </w:rPr>
      </w:pPr>
      <w:r w:rsidRPr="2B6D7FC5">
        <w:rPr>
          <w:rFonts w:eastAsiaTheme="minorEastAsia"/>
          <w:color w:val="000000" w:themeColor="text1"/>
        </w:rPr>
        <w:t>Based on PCoIP technology, HP Anyware is a digital workspaces solution that offers businesses flexibility, security, productivity</w:t>
      </w:r>
      <w:r w:rsidR="015D76A0" w:rsidRPr="2B6D7FC5">
        <w:rPr>
          <w:rFonts w:eastAsiaTheme="minorEastAsia"/>
          <w:color w:val="000000" w:themeColor="text1"/>
        </w:rPr>
        <w:t>,</w:t>
      </w:r>
      <w:r w:rsidRPr="2B6D7FC5">
        <w:rPr>
          <w:rFonts w:eastAsiaTheme="minorEastAsia"/>
          <w:color w:val="000000" w:themeColor="text1"/>
        </w:rPr>
        <w:t xml:space="preserve"> and collaboration from virtually anywhere. </w:t>
      </w:r>
      <w:r w:rsidR="2EF44D68" w:rsidRPr="2B6D7FC5">
        <w:rPr>
          <w:rFonts w:eastAsiaTheme="minorEastAsia"/>
          <w:color w:val="000000" w:themeColor="text1"/>
        </w:rPr>
        <w:t xml:space="preserve">The </w:t>
      </w:r>
      <w:r w:rsidR="25AF10E0" w:rsidRPr="2B6D7FC5">
        <w:rPr>
          <w:rFonts w:eastAsiaTheme="minorEastAsia"/>
          <w:color w:val="000000" w:themeColor="text1"/>
        </w:rPr>
        <w:t xml:space="preserve">PCoIP </w:t>
      </w:r>
      <w:r w:rsidR="6E005BE3" w:rsidRPr="2B6D7FC5">
        <w:rPr>
          <w:rFonts w:eastAsiaTheme="minorEastAsia"/>
          <w:color w:val="000000" w:themeColor="text1"/>
        </w:rPr>
        <w:t xml:space="preserve">protocol </w:t>
      </w:r>
      <w:r w:rsidR="25AF10E0" w:rsidRPr="2B6D7FC5">
        <w:rPr>
          <w:rFonts w:eastAsiaTheme="minorEastAsia"/>
          <w:color w:val="000000" w:themeColor="text1"/>
        </w:rPr>
        <w:t>prevents any need for corporate data to be transferred from the digital workspace to the user’s device. Instead of using traditional VPNs</w:t>
      </w:r>
      <w:r w:rsidR="7365C246" w:rsidRPr="2B6D7FC5">
        <w:rPr>
          <w:rFonts w:eastAsiaTheme="minorEastAsia"/>
          <w:color w:val="000000" w:themeColor="text1"/>
        </w:rPr>
        <w:t>,</w:t>
      </w:r>
      <w:r w:rsidR="25AF10E0" w:rsidRPr="2B6D7FC5">
        <w:rPr>
          <w:rFonts w:eastAsiaTheme="minorEastAsia"/>
          <w:color w:val="000000" w:themeColor="text1"/>
        </w:rPr>
        <w:t xml:space="preserve"> which are susceptible to corporate data exposure</w:t>
      </w:r>
      <w:r w:rsidR="005BD72D" w:rsidRPr="2B6D7FC5">
        <w:rPr>
          <w:rFonts w:eastAsiaTheme="minorEastAsia"/>
          <w:color w:val="000000" w:themeColor="text1"/>
        </w:rPr>
        <w:t>, only</w:t>
      </w:r>
      <w:r w:rsidR="25AF10E0" w:rsidRPr="2B6D7FC5">
        <w:rPr>
          <w:rFonts w:eastAsiaTheme="minorEastAsia"/>
          <w:color w:val="000000" w:themeColor="text1"/>
        </w:rPr>
        <w:t xml:space="preserve"> AES-256 encrypted image pixels are transmitted from the data center to the endpoint, significantly decreasing access for hackers. </w:t>
      </w:r>
    </w:p>
    <w:p w14:paraId="122055CE" w14:textId="327FBD2A" w:rsidR="00607634" w:rsidRDefault="4710AC15" w:rsidP="00C0556E">
      <w:pPr>
        <w:jc w:val="both"/>
        <w:rPr>
          <w:rFonts w:eastAsiaTheme="minorEastAsia"/>
          <w:color w:val="000000" w:themeColor="text1"/>
        </w:rPr>
      </w:pPr>
      <w:r w:rsidRPr="56A05D19">
        <w:rPr>
          <w:rFonts w:eastAsiaTheme="minorEastAsia"/>
          <w:color w:val="000000" w:themeColor="text1"/>
        </w:rPr>
        <w:t xml:space="preserve">When Zero Trust </w:t>
      </w:r>
      <w:r w:rsidR="595F5879" w:rsidRPr="56A05D19">
        <w:rPr>
          <w:rFonts w:eastAsiaTheme="minorEastAsia"/>
          <w:color w:val="000000" w:themeColor="text1"/>
        </w:rPr>
        <w:t>principles are</w:t>
      </w:r>
      <w:r w:rsidRPr="56A05D19">
        <w:rPr>
          <w:rFonts w:eastAsiaTheme="minorEastAsia"/>
          <w:color w:val="000000" w:themeColor="text1"/>
        </w:rPr>
        <w:t xml:space="preserve"> paired with </w:t>
      </w:r>
      <w:r w:rsidR="74158507" w:rsidRPr="56A05D19">
        <w:rPr>
          <w:rFonts w:eastAsiaTheme="minorEastAsia"/>
          <w:color w:val="000000" w:themeColor="text1"/>
        </w:rPr>
        <w:t>HP Anyware</w:t>
      </w:r>
      <w:r w:rsidRPr="56A05D19">
        <w:rPr>
          <w:rFonts w:eastAsiaTheme="minorEastAsia"/>
          <w:color w:val="000000" w:themeColor="text1"/>
        </w:rPr>
        <w:t xml:space="preserve">, businesses can develop even higher levels of data security. </w:t>
      </w:r>
      <w:r w:rsidR="74158507" w:rsidRPr="56A05D19">
        <w:rPr>
          <w:rFonts w:eastAsiaTheme="minorEastAsia"/>
          <w:color w:val="000000" w:themeColor="text1"/>
        </w:rPr>
        <w:t>Firstly, u</w:t>
      </w:r>
      <w:r w:rsidR="5DA40701" w:rsidRPr="56A05D19">
        <w:rPr>
          <w:rFonts w:eastAsiaTheme="minorEastAsia"/>
          <w:color w:val="000000" w:themeColor="text1"/>
        </w:rPr>
        <w:t xml:space="preserve">sers are subject </w:t>
      </w:r>
      <w:r w:rsidR="4D5F5401" w:rsidRPr="56A05D19">
        <w:rPr>
          <w:rFonts w:eastAsiaTheme="minorEastAsia"/>
          <w:color w:val="000000" w:themeColor="text1"/>
        </w:rPr>
        <w:t xml:space="preserve">to </w:t>
      </w:r>
      <w:r w:rsidR="74158507" w:rsidRPr="56A05D19">
        <w:rPr>
          <w:rFonts w:eastAsiaTheme="minorEastAsia"/>
          <w:color w:val="000000" w:themeColor="text1"/>
        </w:rPr>
        <w:t xml:space="preserve">MFA authentication </w:t>
      </w:r>
      <w:r w:rsidR="5DA40701" w:rsidRPr="56A05D19">
        <w:rPr>
          <w:rFonts w:eastAsiaTheme="minorEastAsia"/>
          <w:color w:val="000000" w:themeColor="text1"/>
        </w:rPr>
        <w:t>enforcement before gaining access to their digital workspace</w:t>
      </w:r>
      <w:r w:rsidR="74158507" w:rsidRPr="56A05D19">
        <w:rPr>
          <w:rFonts w:eastAsiaTheme="minorEastAsia"/>
          <w:color w:val="000000" w:themeColor="text1"/>
        </w:rPr>
        <w:t xml:space="preserve">. Secondly, </w:t>
      </w:r>
      <w:r w:rsidR="25AF10E0" w:rsidRPr="56A05D19">
        <w:rPr>
          <w:rFonts w:eastAsiaTheme="minorEastAsia"/>
          <w:color w:val="000000" w:themeColor="text1"/>
        </w:rPr>
        <w:t xml:space="preserve">HP Anyware used in conjunction with </w:t>
      </w:r>
      <w:r w:rsidR="6B46F472" w:rsidRPr="56A05D19">
        <w:rPr>
          <w:rFonts w:eastAsiaTheme="minorEastAsia"/>
          <w:color w:val="000000" w:themeColor="text1"/>
        </w:rPr>
        <w:t xml:space="preserve">the </w:t>
      </w:r>
      <w:r w:rsidR="5DA40701" w:rsidRPr="56A05D19">
        <w:rPr>
          <w:rFonts w:eastAsiaTheme="minorEastAsia"/>
          <w:color w:val="000000" w:themeColor="text1"/>
        </w:rPr>
        <w:t xml:space="preserve">Anyware Trust Center and </w:t>
      </w:r>
      <w:r w:rsidRPr="56A05D19">
        <w:rPr>
          <w:rFonts w:eastAsiaTheme="minorEastAsia"/>
          <w:color w:val="000000" w:themeColor="text1"/>
        </w:rPr>
        <w:t>trusted PCoIP endpoints</w:t>
      </w:r>
      <w:r w:rsidR="00E24426">
        <w:rPr>
          <w:rFonts w:eastAsiaTheme="minorEastAsia"/>
          <w:color w:val="000000" w:themeColor="text1"/>
        </w:rPr>
        <w:t xml:space="preserve"> can</w:t>
      </w:r>
      <w:r w:rsidRPr="56A05D19">
        <w:rPr>
          <w:rFonts w:eastAsiaTheme="minorEastAsia"/>
          <w:color w:val="000000" w:themeColor="text1"/>
        </w:rPr>
        <w:t xml:space="preserve"> </w:t>
      </w:r>
      <w:r w:rsidR="5DA40701" w:rsidRPr="56A05D19">
        <w:rPr>
          <w:rFonts w:eastAsiaTheme="minorEastAsia"/>
          <w:color w:val="000000" w:themeColor="text1"/>
        </w:rPr>
        <w:t>ensure no unauthorized</w:t>
      </w:r>
      <w:r w:rsidRPr="56A05D19">
        <w:rPr>
          <w:rFonts w:eastAsiaTheme="minorEastAsia"/>
          <w:color w:val="000000" w:themeColor="text1"/>
        </w:rPr>
        <w:t xml:space="preserve"> access to corporate data</w:t>
      </w:r>
      <w:r w:rsidR="25AF10E0" w:rsidRPr="56A05D19">
        <w:rPr>
          <w:rFonts w:eastAsiaTheme="minorEastAsia"/>
          <w:color w:val="000000" w:themeColor="text1"/>
        </w:rPr>
        <w:t xml:space="preserve">, </w:t>
      </w:r>
      <w:r w:rsidR="2CE31066" w:rsidRPr="56A05D19">
        <w:rPr>
          <w:rFonts w:eastAsiaTheme="minorEastAsia"/>
          <w:color w:val="000000" w:themeColor="text1"/>
        </w:rPr>
        <w:t xml:space="preserve">and </w:t>
      </w:r>
      <w:r w:rsidR="25AF10E0" w:rsidRPr="56A05D19">
        <w:rPr>
          <w:rFonts w:eastAsiaTheme="minorEastAsia"/>
          <w:color w:val="000000" w:themeColor="text1"/>
        </w:rPr>
        <w:t xml:space="preserve">no </w:t>
      </w:r>
      <w:r w:rsidRPr="56A05D19">
        <w:rPr>
          <w:rFonts w:eastAsiaTheme="minorEastAsia"/>
          <w:color w:val="000000" w:themeColor="text1"/>
        </w:rPr>
        <w:t>ability to execute malicious applications</w:t>
      </w:r>
      <w:r w:rsidR="72144764" w:rsidRPr="56A05D19">
        <w:rPr>
          <w:rFonts w:eastAsiaTheme="minorEastAsia"/>
          <w:color w:val="000000" w:themeColor="text1"/>
        </w:rPr>
        <w:t>,</w:t>
      </w:r>
      <w:r w:rsidR="25AF10E0" w:rsidRPr="56A05D19">
        <w:rPr>
          <w:rFonts w:eastAsiaTheme="minorEastAsia"/>
          <w:color w:val="000000" w:themeColor="text1"/>
        </w:rPr>
        <w:t xml:space="preserve"> </w:t>
      </w:r>
      <w:r w:rsidR="5DA40701" w:rsidRPr="56A05D19">
        <w:rPr>
          <w:rFonts w:eastAsiaTheme="minorEastAsia"/>
          <w:color w:val="000000" w:themeColor="text1"/>
        </w:rPr>
        <w:t xml:space="preserve">all while offering </w:t>
      </w:r>
      <w:r w:rsidR="25AF10E0" w:rsidRPr="56A05D19">
        <w:rPr>
          <w:rFonts w:eastAsiaTheme="minorEastAsia"/>
          <w:color w:val="000000" w:themeColor="text1"/>
        </w:rPr>
        <w:t xml:space="preserve">continuous monitoring of endpoint </w:t>
      </w:r>
      <w:r w:rsidR="74158507" w:rsidRPr="56A05D19">
        <w:rPr>
          <w:rFonts w:eastAsiaTheme="minorEastAsia"/>
          <w:color w:val="000000" w:themeColor="text1"/>
        </w:rPr>
        <w:t xml:space="preserve">security </w:t>
      </w:r>
      <w:r w:rsidR="25AF10E0" w:rsidRPr="56A05D19">
        <w:rPr>
          <w:rFonts w:eastAsiaTheme="minorEastAsia"/>
          <w:color w:val="000000" w:themeColor="text1"/>
        </w:rPr>
        <w:t xml:space="preserve">posture. </w:t>
      </w:r>
    </w:p>
    <w:p w14:paraId="48C5DC84" w14:textId="4587CA9C" w:rsidR="00607634" w:rsidRDefault="002F7089" w:rsidP="00C0556E">
      <w:pPr>
        <w:jc w:val="both"/>
        <w:rPr>
          <w:rFonts w:eastAsiaTheme="minorEastAsia"/>
          <w:color w:val="000000" w:themeColor="text1"/>
          <w:highlight w:val="yellow"/>
        </w:rPr>
      </w:pPr>
      <w:r w:rsidRPr="002F7089">
        <w:rPr>
          <w:noProof/>
        </w:rPr>
        <w:t xml:space="preserve"> </w:t>
      </w:r>
      <w:r>
        <w:rPr>
          <w:noProof/>
        </w:rPr>
        <w:drawing>
          <wp:inline distT="0" distB="0" distL="0" distR="0" wp14:anchorId="5C4F1E80" wp14:editId="48BD6166">
            <wp:extent cx="5943600" cy="3366770"/>
            <wp:effectExtent l="0" t="0" r="0" b="508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4"/>
                    <a:stretch>
                      <a:fillRect/>
                    </a:stretch>
                  </pic:blipFill>
                  <pic:spPr>
                    <a:xfrm>
                      <a:off x="0" y="0"/>
                      <a:ext cx="5943600" cy="3366770"/>
                    </a:xfrm>
                    <a:prstGeom prst="rect">
                      <a:avLst/>
                    </a:prstGeom>
                  </pic:spPr>
                </pic:pic>
              </a:graphicData>
            </a:graphic>
          </wp:inline>
        </w:drawing>
      </w:r>
    </w:p>
    <w:p w14:paraId="3F1759DE" w14:textId="7903EB85" w:rsidR="00BB48F5" w:rsidRDefault="000D63DA" w:rsidP="00C0556E">
      <w:pPr>
        <w:jc w:val="both"/>
        <w:rPr>
          <w:rFonts w:eastAsiaTheme="minorEastAsia"/>
          <w:color w:val="000000" w:themeColor="text1"/>
        </w:rPr>
      </w:pPr>
      <w:r w:rsidRPr="58EEDD74">
        <w:rPr>
          <w:rFonts w:eastAsiaTheme="minorEastAsia"/>
          <w:color w:val="000000" w:themeColor="text1"/>
        </w:rPr>
        <w:t xml:space="preserve">The Anyware Trust Center </w:t>
      </w:r>
      <w:r w:rsidR="005E589E" w:rsidRPr="58EEDD74">
        <w:rPr>
          <w:rFonts w:eastAsiaTheme="minorEastAsia"/>
          <w:color w:val="000000" w:themeColor="text1"/>
        </w:rPr>
        <w:t xml:space="preserve">offers </w:t>
      </w:r>
      <w:r w:rsidR="0076250C" w:rsidRPr="58EEDD74">
        <w:rPr>
          <w:rFonts w:eastAsiaTheme="minorEastAsia"/>
          <w:color w:val="000000" w:themeColor="text1"/>
        </w:rPr>
        <w:t xml:space="preserve">IT teams </w:t>
      </w:r>
      <w:r w:rsidR="00E51398" w:rsidRPr="58EEDD74">
        <w:rPr>
          <w:rFonts w:eastAsiaTheme="minorEastAsia"/>
          <w:color w:val="000000" w:themeColor="text1"/>
        </w:rPr>
        <w:t xml:space="preserve">a </w:t>
      </w:r>
      <w:r w:rsidR="0018798E" w:rsidRPr="58EEDD74">
        <w:rPr>
          <w:rFonts w:eastAsiaTheme="minorEastAsia"/>
          <w:color w:val="000000" w:themeColor="text1"/>
        </w:rPr>
        <w:t xml:space="preserve">highly scalable </w:t>
      </w:r>
      <w:r w:rsidR="003A6BCE" w:rsidRPr="58EEDD74">
        <w:rPr>
          <w:rFonts w:eastAsiaTheme="minorEastAsia"/>
          <w:color w:val="000000" w:themeColor="text1"/>
        </w:rPr>
        <w:t xml:space="preserve">future-ready </w:t>
      </w:r>
      <w:r w:rsidR="00B15474" w:rsidRPr="58EEDD74">
        <w:rPr>
          <w:rFonts w:eastAsiaTheme="minorEastAsia"/>
          <w:color w:val="000000" w:themeColor="text1"/>
        </w:rPr>
        <w:t>approach</w:t>
      </w:r>
      <w:r w:rsidR="008845A9" w:rsidRPr="58EEDD74">
        <w:rPr>
          <w:rFonts w:eastAsiaTheme="minorEastAsia"/>
          <w:color w:val="000000" w:themeColor="text1"/>
        </w:rPr>
        <w:t xml:space="preserve"> </w:t>
      </w:r>
      <w:r w:rsidR="00681DC5" w:rsidRPr="58EEDD74">
        <w:rPr>
          <w:rFonts w:eastAsiaTheme="minorEastAsia"/>
          <w:color w:val="000000" w:themeColor="text1"/>
        </w:rPr>
        <w:t xml:space="preserve">to </w:t>
      </w:r>
      <w:r w:rsidR="00142060" w:rsidRPr="58EEDD74">
        <w:rPr>
          <w:rFonts w:eastAsiaTheme="minorEastAsia"/>
          <w:color w:val="000000" w:themeColor="text1"/>
        </w:rPr>
        <w:t>achievi</w:t>
      </w:r>
      <w:r w:rsidR="000F0642" w:rsidRPr="58EEDD74">
        <w:rPr>
          <w:rFonts w:eastAsiaTheme="minorEastAsia"/>
          <w:color w:val="000000" w:themeColor="text1"/>
        </w:rPr>
        <w:t xml:space="preserve">ng </w:t>
      </w:r>
      <w:r w:rsidR="00142060" w:rsidRPr="58EEDD74">
        <w:rPr>
          <w:rFonts w:eastAsiaTheme="minorEastAsia"/>
          <w:color w:val="000000" w:themeColor="text1"/>
        </w:rPr>
        <w:t xml:space="preserve">Zero Trust best practices </w:t>
      </w:r>
      <w:r w:rsidR="000F0642" w:rsidRPr="58EEDD74">
        <w:rPr>
          <w:rFonts w:eastAsiaTheme="minorEastAsia"/>
          <w:color w:val="000000" w:themeColor="text1"/>
        </w:rPr>
        <w:t>for</w:t>
      </w:r>
      <w:r w:rsidR="00681DC5" w:rsidRPr="58EEDD74">
        <w:rPr>
          <w:rFonts w:eastAsiaTheme="minorEastAsia"/>
          <w:color w:val="000000" w:themeColor="text1"/>
        </w:rPr>
        <w:t xml:space="preserve"> </w:t>
      </w:r>
      <w:r w:rsidR="00743F59" w:rsidRPr="58EEDD74">
        <w:rPr>
          <w:rFonts w:eastAsiaTheme="minorEastAsia"/>
          <w:color w:val="000000" w:themeColor="text1"/>
        </w:rPr>
        <w:t xml:space="preserve">endpoint device security. Not only </w:t>
      </w:r>
      <w:r w:rsidR="00D77563" w:rsidRPr="58EEDD74">
        <w:rPr>
          <w:rFonts w:eastAsiaTheme="minorEastAsia"/>
          <w:color w:val="000000" w:themeColor="text1"/>
        </w:rPr>
        <w:t xml:space="preserve">does the architecture </w:t>
      </w:r>
      <w:r w:rsidR="00C566AF" w:rsidRPr="58EEDD74">
        <w:rPr>
          <w:rFonts w:eastAsiaTheme="minorEastAsia"/>
          <w:color w:val="000000" w:themeColor="text1"/>
        </w:rPr>
        <w:t>enforce</w:t>
      </w:r>
      <w:r w:rsidR="00D77563" w:rsidRPr="58EEDD74">
        <w:rPr>
          <w:rFonts w:eastAsiaTheme="minorEastAsia"/>
          <w:color w:val="000000" w:themeColor="text1"/>
        </w:rPr>
        <w:t xml:space="preserve"> </w:t>
      </w:r>
      <w:r w:rsidR="00BE01A8" w:rsidRPr="58EEDD74">
        <w:rPr>
          <w:rFonts w:eastAsiaTheme="minorEastAsia"/>
          <w:color w:val="000000" w:themeColor="text1"/>
        </w:rPr>
        <w:t>clear</w:t>
      </w:r>
      <w:r w:rsidR="00B4100F" w:rsidRPr="58EEDD74">
        <w:rPr>
          <w:rFonts w:eastAsiaTheme="minorEastAsia"/>
          <w:color w:val="000000" w:themeColor="text1"/>
        </w:rPr>
        <w:t xml:space="preserve"> segmentation between user authentication and device authorization services, </w:t>
      </w:r>
      <w:r w:rsidR="00A2366B" w:rsidRPr="58EEDD74">
        <w:rPr>
          <w:rFonts w:eastAsiaTheme="minorEastAsia"/>
          <w:color w:val="000000" w:themeColor="text1"/>
        </w:rPr>
        <w:t xml:space="preserve">but </w:t>
      </w:r>
      <w:r w:rsidR="00FA021D" w:rsidRPr="58EEDD74">
        <w:rPr>
          <w:rFonts w:eastAsiaTheme="minorEastAsia"/>
          <w:color w:val="000000" w:themeColor="text1"/>
        </w:rPr>
        <w:t>when de</w:t>
      </w:r>
      <w:r w:rsidR="0034228A" w:rsidRPr="58EEDD74">
        <w:rPr>
          <w:rFonts w:eastAsiaTheme="minorEastAsia"/>
          <w:color w:val="000000" w:themeColor="text1"/>
        </w:rPr>
        <w:t xml:space="preserve">ployed in conjunction with </w:t>
      </w:r>
      <w:r w:rsidR="00DC104E" w:rsidRPr="58EEDD74">
        <w:rPr>
          <w:rFonts w:eastAsiaTheme="minorEastAsia"/>
          <w:color w:val="000000" w:themeColor="text1"/>
        </w:rPr>
        <w:lastRenderedPageBreak/>
        <w:t xml:space="preserve">PCoIP </w:t>
      </w:r>
      <w:r w:rsidR="00A72B61" w:rsidRPr="58EEDD74">
        <w:rPr>
          <w:rFonts w:eastAsiaTheme="minorEastAsia"/>
          <w:color w:val="000000" w:themeColor="text1"/>
        </w:rPr>
        <w:t xml:space="preserve">Trusted Zero Client endpoints, </w:t>
      </w:r>
      <w:r w:rsidR="00B06C6D" w:rsidRPr="58EEDD74">
        <w:rPr>
          <w:rFonts w:eastAsiaTheme="minorEastAsia"/>
          <w:color w:val="000000" w:themeColor="text1"/>
        </w:rPr>
        <w:t>stringent</w:t>
      </w:r>
      <w:r w:rsidR="00A26E69" w:rsidRPr="58EEDD74">
        <w:rPr>
          <w:rFonts w:eastAsiaTheme="minorEastAsia"/>
          <w:color w:val="000000" w:themeColor="text1"/>
        </w:rPr>
        <w:t xml:space="preserve"> levels of </w:t>
      </w:r>
      <w:r w:rsidR="00C966F9" w:rsidRPr="58EEDD74">
        <w:rPr>
          <w:rFonts w:eastAsiaTheme="minorEastAsia"/>
          <w:color w:val="000000" w:themeColor="text1"/>
        </w:rPr>
        <w:t xml:space="preserve">digital workspace </w:t>
      </w:r>
      <w:r w:rsidR="00A26E69" w:rsidRPr="58EEDD74">
        <w:rPr>
          <w:rFonts w:eastAsiaTheme="minorEastAsia"/>
          <w:color w:val="000000" w:themeColor="text1"/>
        </w:rPr>
        <w:t>security</w:t>
      </w:r>
      <w:r w:rsidR="004049A8" w:rsidRPr="58EEDD74">
        <w:rPr>
          <w:rFonts w:eastAsiaTheme="minorEastAsia"/>
          <w:color w:val="000000" w:themeColor="text1"/>
        </w:rPr>
        <w:t xml:space="preserve"> </w:t>
      </w:r>
      <w:r w:rsidR="00E30D33" w:rsidRPr="58EEDD74">
        <w:rPr>
          <w:rFonts w:eastAsiaTheme="minorEastAsia"/>
          <w:color w:val="000000" w:themeColor="text1"/>
        </w:rPr>
        <w:t>can be achieved.</w:t>
      </w:r>
      <w:r w:rsidR="00434446">
        <w:rPr>
          <w:rFonts w:eastAsiaTheme="minorEastAsia"/>
          <w:color w:val="000000" w:themeColor="text1"/>
        </w:rPr>
        <w:t xml:space="preserve"> </w:t>
      </w:r>
      <w:r w:rsidR="41CD3CD9" w:rsidRPr="56A05D19">
        <w:rPr>
          <w:rFonts w:eastAsiaTheme="minorEastAsia"/>
          <w:color w:val="000000" w:themeColor="text1"/>
        </w:rPr>
        <w:t>Government agencies se</w:t>
      </w:r>
      <w:r w:rsidR="5CDED2B4" w:rsidRPr="56A05D19">
        <w:rPr>
          <w:rFonts w:eastAsiaTheme="minorEastAsia"/>
          <w:color w:val="000000" w:themeColor="text1"/>
        </w:rPr>
        <w:t>e</w:t>
      </w:r>
      <w:r w:rsidR="41CD3CD9" w:rsidRPr="56A05D19">
        <w:rPr>
          <w:rFonts w:eastAsiaTheme="minorEastAsia"/>
          <w:color w:val="000000" w:themeColor="text1"/>
        </w:rPr>
        <w:t xml:space="preserve">king </w:t>
      </w:r>
      <w:r w:rsidR="5CDED2B4" w:rsidRPr="56A05D19">
        <w:rPr>
          <w:rFonts w:eastAsiaTheme="minorEastAsia"/>
          <w:color w:val="000000" w:themeColor="text1"/>
        </w:rPr>
        <w:t xml:space="preserve">advanced </w:t>
      </w:r>
      <w:r w:rsidR="7960A90D" w:rsidRPr="56A05D19">
        <w:rPr>
          <w:rFonts w:eastAsiaTheme="minorEastAsia"/>
          <w:color w:val="000000" w:themeColor="text1"/>
        </w:rPr>
        <w:t xml:space="preserve">levels of device security </w:t>
      </w:r>
      <w:r w:rsidR="4EA30327" w:rsidRPr="56A05D19">
        <w:rPr>
          <w:rFonts w:eastAsiaTheme="minorEastAsia"/>
          <w:color w:val="000000" w:themeColor="text1"/>
        </w:rPr>
        <w:t xml:space="preserve">can leverage </w:t>
      </w:r>
      <w:r w:rsidR="0CAD5BA5" w:rsidRPr="56A05D19">
        <w:rPr>
          <w:rFonts w:eastAsiaTheme="minorEastAsia"/>
          <w:color w:val="000000" w:themeColor="text1"/>
        </w:rPr>
        <w:t xml:space="preserve">Anyware Trust Center capabilities to </w:t>
      </w:r>
      <w:r w:rsidR="5C1764A4" w:rsidRPr="56A05D19">
        <w:rPr>
          <w:rFonts w:eastAsiaTheme="minorEastAsia"/>
          <w:color w:val="000000" w:themeColor="text1"/>
        </w:rPr>
        <w:t>accomplish</w:t>
      </w:r>
      <w:r w:rsidR="41CD3CD9" w:rsidRPr="56A05D19">
        <w:rPr>
          <w:rFonts w:eastAsiaTheme="minorEastAsia"/>
          <w:color w:val="000000" w:themeColor="text1"/>
        </w:rPr>
        <w:t xml:space="preserve"> </w:t>
      </w:r>
      <w:r w:rsidR="1F9E1374" w:rsidRPr="56A05D19">
        <w:rPr>
          <w:rFonts w:eastAsiaTheme="minorEastAsia"/>
          <w:color w:val="000000" w:themeColor="text1"/>
        </w:rPr>
        <w:t>higher levels of Zero Trust maturity</w:t>
      </w:r>
      <w:r w:rsidR="35A53E07" w:rsidRPr="56A05D19">
        <w:rPr>
          <w:rFonts w:eastAsiaTheme="minorEastAsia"/>
          <w:color w:val="000000" w:themeColor="text1"/>
        </w:rPr>
        <w:t xml:space="preserve">. </w:t>
      </w:r>
    </w:p>
    <w:p w14:paraId="4B00C6A7" w14:textId="2A428CFD" w:rsidR="00461AAB" w:rsidRPr="00A337D5" w:rsidRDefault="53C94ED8" w:rsidP="00C0556E">
      <w:pPr>
        <w:jc w:val="both"/>
        <w:rPr>
          <w:rFonts w:eastAsiaTheme="minorEastAsia"/>
          <w:color w:val="000000" w:themeColor="text1"/>
        </w:rPr>
      </w:pPr>
      <w:r w:rsidRPr="2B6D7FC5">
        <w:rPr>
          <w:rFonts w:eastAsiaTheme="minorEastAsia"/>
          <w:color w:val="000000" w:themeColor="text1"/>
        </w:rPr>
        <w:t>While</w:t>
      </w:r>
      <w:r w:rsidR="4BFD96C7" w:rsidRPr="2B6D7FC5">
        <w:rPr>
          <w:rFonts w:eastAsiaTheme="minorEastAsia"/>
          <w:color w:val="000000" w:themeColor="text1"/>
        </w:rPr>
        <w:t xml:space="preserve"> device trust </w:t>
      </w:r>
      <w:r w:rsidR="279551F4" w:rsidRPr="2B6D7FC5">
        <w:rPr>
          <w:rFonts w:eastAsiaTheme="minorEastAsia"/>
          <w:color w:val="000000" w:themeColor="text1"/>
        </w:rPr>
        <w:t xml:space="preserve">is </w:t>
      </w:r>
      <w:r w:rsidRPr="2B6D7FC5">
        <w:rPr>
          <w:rFonts w:eastAsiaTheme="minorEastAsia"/>
          <w:color w:val="000000" w:themeColor="text1"/>
        </w:rPr>
        <w:t>fundamental</w:t>
      </w:r>
      <w:r w:rsidR="279551F4" w:rsidRPr="2B6D7FC5">
        <w:rPr>
          <w:rFonts w:eastAsiaTheme="minorEastAsia"/>
          <w:color w:val="000000" w:themeColor="text1"/>
        </w:rPr>
        <w:t xml:space="preserve"> to any </w:t>
      </w:r>
      <w:r w:rsidR="02F3B15F" w:rsidRPr="2B6D7FC5">
        <w:rPr>
          <w:rFonts w:eastAsiaTheme="minorEastAsia"/>
          <w:color w:val="000000" w:themeColor="text1"/>
        </w:rPr>
        <w:t>zero</w:t>
      </w:r>
      <w:r w:rsidR="1DEADD55" w:rsidRPr="2B6D7FC5">
        <w:rPr>
          <w:rFonts w:eastAsiaTheme="minorEastAsia"/>
          <w:color w:val="000000" w:themeColor="text1"/>
        </w:rPr>
        <w:t xml:space="preserve"> </w:t>
      </w:r>
      <w:r w:rsidR="02F3B15F" w:rsidRPr="2B6D7FC5">
        <w:rPr>
          <w:rFonts w:eastAsiaTheme="minorEastAsia"/>
          <w:color w:val="000000" w:themeColor="text1"/>
        </w:rPr>
        <w:t>trust</w:t>
      </w:r>
      <w:r w:rsidR="279551F4" w:rsidRPr="2B6D7FC5">
        <w:rPr>
          <w:rFonts w:eastAsiaTheme="minorEastAsia"/>
          <w:color w:val="000000" w:themeColor="text1"/>
        </w:rPr>
        <w:t xml:space="preserve"> arch</w:t>
      </w:r>
      <w:r w:rsidRPr="2B6D7FC5">
        <w:rPr>
          <w:rFonts w:eastAsiaTheme="minorEastAsia"/>
          <w:color w:val="000000" w:themeColor="text1"/>
        </w:rPr>
        <w:t xml:space="preserve">itecture, </w:t>
      </w:r>
      <w:r w:rsidR="08DFEAC0" w:rsidRPr="2B6D7FC5">
        <w:rPr>
          <w:rFonts w:eastAsiaTheme="minorEastAsia"/>
          <w:color w:val="000000" w:themeColor="text1"/>
        </w:rPr>
        <w:t xml:space="preserve">functional security requirements </w:t>
      </w:r>
      <w:r w:rsidR="14D55260" w:rsidRPr="2B6D7FC5">
        <w:rPr>
          <w:rFonts w:eastAsiaTheme="minorEastAsia"/>
          <w:color w:val="000000" w:themeColor="text1"/>
        </w:rPr>
        <w:t>are</w:t>
      </w:r>
      <w:r w:rsidR="08DFEAC0" w:rsidRPr="2B6D7FC5">
        <w:rPr>
          <w:rFonts w:eastAsiaTheme="minorEastAsia"/>
          <w:color w:val="000000" w:themeColor="text1"/>
        </w:rPr>
        <w:t xml:space="preserve"> varied </w:t>
      </w:r>
      <w:r w:rsidR="11A92D9F" w:rsidRPr="2B6D7FC5">
        <w:rPr>
          <w:rFonts w:eastAsiaTheme="minorEastAsia"/>
          <w:color w:val="000000" w:themeColor="text1"/>
        </w:rPr>
        <w:t>depend</w:t>
      </w:r>
      <w:r w:rsidR="6A7C1CA2" w:rsidRPr="2B6D7FC5">
        <w:rPr>
          <w:rFonts w:eastAsiaTheme="minorEastAsia"/>
          <w:color w:val="000000" w:themeColor="text1"/>
        </w:rPr>
        <w:t>ing</w:t>
      </w:r>
      <w:r w:rsidR="11A92D9F" w:rsidRPr="2B6D7FC5">
        <w:rPr>
          <w:rFonts w:eastAsiaTheme="minorEastAsia"/>
          <w:color w:val="000000" w:themeColor="text1"/>
        </w:rPr>
        <w:t xml:space="preserve"> on </w:t>
      </w:r>
      <w:r w:rsidR="24D4EFFF" w:rsidRPr="2B6D7FC5">
        <w:rPr>
          <w:rFonts w:eastAsiaTheme="minorEastAsia"/>
          <w:color w:val="000000" w:themeColor="text1"/>
        </w:rPr>
        <w:t xml:space="preserve">compliance mandates or </w:t>
      </w:r>
      <w:r w:rsidR="37FF652F" w:rsidRPr="2B6D7FC5">
        <w:rPr>
          <w:rFonts w:eastAsiaTheme="minorEastAsia"/>
          <w:color w:val="000000" w:themeColor="text1"/>
        </w:rPr>
        <w:t xml:space="preserve">risk assessment. </w:t>
      </w:r>
      <w:r w:rsidR="610FE521" w:rsidRPr="2B6D7FC5">
        <w:rPr>
          <w:rFonts w:eastAsiaTheme="minorEastAsia"/>
          <w:color w:val="000000" w:themeColor="text1"/>
        </w:rPr>
        <w:t xml:space="preserve">For example, an enterprise </w:t>
      </w:r>
      <w:r w:rsidR="23F597AD" w:rsidRPr="2B6D7FC5">
        <w:rPr>
          <w:rFonts w:eastAsiaTheme="minorEastAsia"/>
          <w:color w:val="000000" w:themeColor="text1"/>
        </w:rPr>
        <w:t xml:space="preserve">division </w:t>
      </w:r>
      <w:r w:rsidR="521A8CE4" w:rsidRPr="2B6D7FC5">
        <w:rPr>
          <w:rFonts w:eastAsiaTheme="minorEastAsia"/>
          <w:color w:val="000000" w:themeColor="text1"/>
        </w:rPr>
        <w:t>with</w:t>
      </w:r>
      <w:r w:rsidR="6FB1C1CB" w:rsidRPr="2B6D7FC5">
        <w:rPr>
          <w:rFonts w:eastAsiaTheme="minorEastAsia"/>
          <w:color w:val="000000" w:themeColor="text1"/>
        </w:rPr>
        <w:t xml:space="preserve"> a bring your own device (BYOD) policy </w:t>
      </w:r>
      <w:r w:rsidR="29381C51" w:rsidRPr="2B6D7FC5">
        <w:rPr>
          <w:rFonts w:eastAsiaTheme="minorEastAsia"/>
          <w:color w:val="000000" w:themeColor="text1"/>
        </w:rPr>
        <w:t xml:space="preserve">may be comfortable with </w:t>
      </w:r>
      <w:r w:rsidR="24D0B743" w:rsidRPr="2B6D7FC5">
        <w:rPr>
          <w:rFonts w:eastAsiaTheme="minorEastAsia"/>
          <w:color w:val="000000" w:themeColor="text1"/>
        </w:rPr>
        <w:t>less stringent</w:t>
      </w:r>
      <w:r w:rsidR="4AB541BD" w:rsidRPr="2B6D7FC5">
        <w:rPr>
          <w:rFonts w:eastAsiaTheme="minorEastAsia"/>
          <w:color w:val="000000" w:themeColor="text1"/>
        </w:rPr>
        <w:t xml:space="preserve"> functional </w:t>
      </w:r>
      <w:r w:rsidR="29381C51" w:rsidRPr="2B6D7FC5">
        <w:rPr>
          <w:rFonts w:eastAsiaTheme="minorEastAsia"/>
          <w:color w:val="000000" w:themeColor="text1"/>
        </w:rPr>
        <w:t xml:space="preserve">device </w:t>
      </w:r>
      <w:r w:rsidR="4AB541BD" w:rsidRPr="2B6D7FC5">
        <w:rPr>
          <w:rFonts w:eastAsiaTheme="minorEastAsia"/>
          <w:color w:val="000000" w:themeColor="text1"/>
        </w:rPr>
        <w:t>re</w:t>
      </w:r>
      <w:r w:rsidR="30159D99" w:rsidRPr="2B6D7FC5">
        <w:rPr>
          <w:rFonts w:eastAsiaTheme="minorEastAsia"/>
          <w:color w:val="000000" w:themeColor="text1"/>
        </w:rPr>
        <w:t xml:space="preserve">quirements </w:t>
      </w:r>
      <w:r w:rsidR="24D0B743" w:rsidRPr="2B6D7FC5">
        <w:rPr>
          <w:rFonts w:eastAsiaTheme="minorEastAsia"/>
          <w:color w:val="000000" w:themeColor="text1"/>
        </w:rPr>
        <w:t>than</w:t>
      </w:r>
      <w:r w:rsidR="30159D99" w:rsidRPr="2B6D7FC5">
        <w:rPr>
          <w:rFonts w:eastAsiaTheme="minorEastAsia"/>
          <w:color w:val="000000" w:themeColor="text1"/>
        </w:rPr>
        <w:t xml:space="preserve"> </w:t>
      </w:r>
      <w:r w:rsidR="79B62C81" w:rsidRPr="2B6D7FC5">
        <w:rPr>
          <w:rFonts w:eastAsiaTheme="minorEastAsia"/>
          <w:color w:val="000000" w:themeColor="text1"/>
        </w:rPr>
        <w:t>tho</w:t>
      </w:r>
      <w:r w:rsidR="6748B7E6" w:rsidRPr="2B6D7FC5">
        <w:rPr>
          <w:rFonts w:eastAsiaTheme="minorEastAsia"/>
          <w:color w:val="000000" w:themeColor="text1"/>
        </w:rPr>
        <w:t xml:space="preserve">se of </w:t>
      </w:r>
      <w:r w:rsidR="30159D99" w:rsidRPr="2B6D7FC5">
        <w:rPr>
          <w:rFonts w:eastAsiaTheme="minorEastAsia"/>
          <w:color w:val="000000" w:themeColor="text1"/>
        </w:rPr>
        <w:t xml:space="preserve">a </w:t>
      </w:r>
      <w:r w:rsidR="02F3B15F" w:rsidRPr="2B6D7FC5">
        <w:rPr>
          <w:rFonts w:eastAsiaTheme="minorEastAsia"/>
          <w:color w:val="000000" w:themeColor="text1"/>
        </w:rPr>
        <w:t xml:space="preserve">high classification </w:t>
      </w:r>
      <w:r w:rsidR="30159D99" w:rsidRPr="2B6D7FC5">
        <w:rPr>
          <w:rFonts w:eastAsiaTheme="minorEastAsia"/>
          <w:color w:val="000000" w:themeColor="text1"/>
        </w:rPr>
        <w:t>federal agency</w:t>
      </w:r>
      <w:r w:rsidR="02F3B15F" w:rsidRPr="2B6D7FC5">
        <w:rPr>
          <w:rFonts w:eastAsiaTheme="minorEastAsia"/>
          <w:color w:val="000000" w:themeColor="text1"/>
        </w:rPr>
        <w:t xml:space="preserve">. </w:t>
      </w:r>
      <w:r w:rsidR="4667E543" w:rsidRPr="2B6D7FC5">
        <w:rPr>
          <w:rFonts w:eastAsiaTheme="minorEastAsia"/>
          <w:color w:val="000000" w:themeColor="text1"/>
        </w:rPr>
        <w:t xml:space="preserve">HP Anyware </w:t>
      </w:r>
      <w:r w:rsidR="02C90541" w:rsidRPr="2B6D7FC5">
        <w:rPr>
          <w:rFonts w:eastAsiaTheme="minorEastAsia"/>
          <w:color w:val="000000" w:themeColor="text1"/>
        </w:rPr>
        <w:t xml:space="preserve">offers </w:t>
      </w:r>
      <w:r w:rsidR="03666B03" w:rsidRPr="2B6D7FC5">
        <w:rPr>
          <w:rFonts w:eastAsiaTheme="minorEastAsia"/>
          <w:color w:val="000000" w:themeColor="text1"/>
        </w:rPr>
        <w:t>customer</w:t>
      </w:r>
      <w:r w:rsidR="473D620A" w:rsidRPr="2B6D7FC5">
        <w:rPr>
          <w:rFonts w:eastAsiaTheme="minorEastAsia"/>
          <w:color w:val="000000" w:themeColor="text1"/>
        </w:rPr>
        <w:t>s</w:t>
      </w:r>
      <w:r w:rsidR="03666B03" w:rsidRPr="2B6D7FC5">
        <w:rPr>
          <w:rFonts w:eastAsiaTheme="minorEastAsia"/>
          <w:color w:val="000000" w:themeColor="text1"/>
        </w:rPr>
        <w:t xml:space="preserve"> </w:t>
      </w:r>
      <w:r w:rsidR="70078A51" w:rsidRPr="2B6D7FC5">
        <w:rPr>
          <w:rFonts w:eastAsiaTheme="minorEastAsia"/>
          <w:color w:val="000000" w:themeColor="text1"/>
        </w:rPr>
        <w:t xml:space="preserve">the </w:t>
      </w:r>
      <w:r w:rsidR="6748B7E6" w:rsidRPr="2B6D7FC5">
        <w:rPr>
          <w:rFonts w:eastAsiaTheme="minorEastAsia"/>
          <w:color w:val="000000" w:themeColor="text1"/>
        </w:rPr>
        <w:t>desired</w:t>
      </w:r>
      <w:r w:rsidR="70078A51" w:rsidRPr="2B6D7FC5">
        <w:rPr>
          <w:rFonts w:eastAsiaTheme="minorEastAsia"/>
          <w:color w:val="000000" w:themeColor="text1"/>
        </w:rPr>
        <w:t xml:space="preserve"> deployment </w:t>
      </w:r>
      <w:r w:rsidR="03666B03" w:rsidRPr="2B6D7FC5">
        <w:rPr>
          <w:rFonts w:eastAsiaTheme="minorEastAsia"/>
          <w:color w:val="000000" w:themeColor="text1"/>
        </w:rPr>
        <w:t>flexibility from unmanaged endpoints, thr</w:t>
      </w:r>
      <w:r w:rsidR="484C16DB" w:rsidRPr="2B6D7FC5">
        <w:rPr>
          <w:rFonts w:eastAsiaTheme="minorEastAsia"/>
          <w:color w:val="000000" w:themeColor="text1"/>
        </w:rPr>
        <w:t>o</w:t>
      </w:r>
      <w:r w:rsidR="03666B03" w:rsidRPr="2B6D7FC5">
        <w:rPr>
          <w:rFonts w:eastAsiaTheme="minorEastAsia"/>
          <w:color w:val="000000" w:themeColor="text1"/>
        </w:rPr>
        <w:t>u</w:t>
      </w:r>
      <w:r w:rsidR="484C16DB" w:rsidRPr="2B6D7FC5">
        <w:rPr>
          <w:rFonts w:eastAsiaTheme="minorEastAsia"/>
          <w:color w:val="000000" w:themeColor="text1"/>
        </w:rPr>
        <w:t>gh</w:t>
      </w:r>
      <w:r w:rsidR="03666B03" w:rsidRPr="2B6D7FC5">
        <w:rPr>
          <w:rFonts w:eastAsiaTheme="minorEastAsia"/>
          <w:color w:val="000000" w:themeColor="text1"/>
        </w:rPr>
        <w:t xml:space="preserve"> </w:t>
      </w:r>
      <w:r w:rsidR="3B2B37B6" w:rsidRPr="2B6D7FC5">
        <w:rPr>
          <w:rFonts w:eastAsiaTheme="minorEastAsia"/>
          <w:color w:val="000000" w:themeColor="text1"/>
        </w:rPr>
        <w:t xml:space="preserve">thin </w:t>
      </w:r>
      <w:r w:rsidR="5A588A58" w:rsidRPr="2B6D7FC5">
        <w:rPr>
          <w:rFonts w:eastAsiaTheme="minorEastAsia"/>
          <w:color w:val="000000" w:themeColor="text1"/>
        </w:rPr>
        <w:t>clients,</w:t>
      </w:r>
      <w:r w:rsidR="3B2B37B6" w:rsidRPr="2B6D7FC5">
        <w:rPr>
          <w:rFonts w:eastAsiaTheme="minorEastAsia"/>
          <w:color w:val="000000" w:themeColor="text1"/>
        </w:rPr>
        <w:t xml:space="preserve"> or </w:t>
      </w:r>
      <w:r w:rsidR="24D4EFFF" w:rsidRPr="2B6D7FC5">
        <w:rPr>
          <w:rFonts w:eastAsiaTheme="minorEastAsia"/>
          <w:color w:val="000000" w:themeColor="text1"/>
        </w:rPr>
        <w:t>third-party</w:t>
      </w:r>
      <w:r w:rsidR="03666B03" w:rsidRPr="2B6D7FC5">
        <w:rPr>
          <w:rFonts w:eastAsiaTheme="minorEastAsia"/>
          <w:color w:val="000000" w:themeColor="text1"/>
        </w:rPr>
        <w:t xml:space="preserve"> </w:t>
      </w:r>
      <w:r w:rsidR="67FF5095" w:rsidRPr="2B6D7FC5">
        <w:rPr>
          <w:rFonts w:eastAsiaTheme="minorEastAsia"/>
          <w:color w:val="000000" w:themeColor="text1"/>
        </w:rPr>
        <w:t>device authentication products to</w:t>
      </w:r>
      <w:r w:rsidR="70078A51" w:rsidRPr="2B6D7FC5">
        <w:rPr>
          <w:rFonts w:eastAsiaTheme="minorEastAsia"/>
          <w:color w:val="000000" w:themeColor="text1"/>
        </w:rPr>
        <w:t xml:space="preserve"> </w:t>
      </w:r>
      <w:r w:rsidR="7D27356A" w:rsidRPr="2B6D7FC5">
        <w:rPr>
          <w:rFonts w:eastAsiaTheme="minorEastAsia"/>
          <w:color w:val="000000" w:themeColor="text1"/>
        </w:rPr>
        <w:t xml:space="preserve">the highest security </w:t>
      </w:r>
      <w:r w:rsidR="58DEC25D" w:rsidRPr="2B6D7FC5">
        <w:rPr>
          <w:rFonts w:eastAsiaTheme="minorEastAsia"/>
          <w:color w:val="000000" w:themeColor="text1"/>
        </w:rPr>
        <w:t>T</w:t>
      </w:r>
      <w:r w:rsidR="70078A51" w:rsidRPr="2B6D7FC5">
        <w:rPr>
          <w:rFonts w:eastAsiaTheme="minorEastAsia"/>
          <w:color w:val="000000" w:themeColor="text1"/>
        </w:rPr>
        <w:t xml:space="preserve">rusted </w:t>
      </w:r>
      <w:r w:rsidR="58DEC25D" w:rsidRPr="2B6D7FC5">
        <w:rPr>
          <w:rFonts w:eastAsiaTheme="minorEastAsia"/>
          <w:color w:val="000000" w:themeColor="text1"/>
        </w:rPr>
        <w:t>Z</w:t>
      </w:r>
      <w:r w:rsidR="70078A51" w:rsidRPr="2B6D7FC5">
        <w:rPr>
          <w:rFonts w:eastAsiaTheme="minorEastAsia"/>
          <w:color w:val="000000" w:themeColor="text1"/>
        </w:rPr>
        <w:t>er</w:t>
      </w:r>
      <w:r w:rsidR="7D27356A" w:rsidRPr="2B6D7FC5">
        <w:rPr>
          <w:rFonts w:eastAsiaTheme="minorEastAsia"/>
          <w:color w:val="000000" w:themeColor="text1"/>
        </w:rPr>
        <w:t xml:space="preserve">o </w:t>
      </w:r>
      <w:r w:rsidR="58DEC25D" w:rsidRPr="2B6D7FC5">
        <w:rPr>
          <w:rFonts w:eastAsiaTheme="minorEastAsia"/>
          <w:color w:val="000000" w:themeColor="text1"/>
        </w:rPr>
        <w:t>C</w:t>
      </w:r>
      <w:r w:rsidR="7D27356A" w:rsidRPr="2B6D7FC5">
        <w:rPr>
          <w:rFonts w:eastAsiaTheme="minorEastAsia"/>
          <w:color w:val="000000" w:themeColor="text1"/>
        </w:rPr>
        <w:t>lient</w:t>
      </w:r>
      <w:r w:rsidR="3B2B37B6" w:rsidRPr="2B6D7FC5">
        <w:rPr>
          <w:rFonts w:eastAsiaTheme="minorEastAsia"/>
          <w:color w:val="000000" w:themeColor="text1"/>
        </w:rPr>
        <w:t>s.</w:t>
      </w:r>
      <w:r w:rsidR="0037790B" w:rsidRPr="2B6D7FC5">
        <w:rPr>
          <w:rFonts w:eastAsiaTheme="minorEastAsia"/>
          <w:color w:val="000000" w:themeColor="text1"/>
        </w:rPr>
        <w:t xml:space="preserve"> The table below provides more detail about each option.</w:t>
      </w:r>
    </w:p>
    <w:tbl>
      <w:tblPr>
        <w:tblW w:w="10700" w:type="dxa"/>
        <w:tblCellMar>
          <w:top w:w="15" w:type="dxa"/>
          <w:bottom w:w="15" w:type="dxa"/>
        </w:tblCellMar>
        <w:tblLook w:val="04A0" w:firstRow="1" w:lastRow="0" w:firstColumn="1" w:lastColumn="0" w:noHBand="0" w:noVBand="1"/>
      </w:tblPr>
      <w:tblGrid>
        <w:gridCol w:w="1307"/>
        <w:gridCol w:w="2345"/>
        <w:gridCol w:w="2347"/>
        <w:gridCol w:w="2340"/>
        <w:gridCol w:w="2361"/>
      </w:tblGrid>
      <w:tr w:rsidR="000F281A" w:rsidRPr="00C53F2C" w14:paraId="04291914" w14:textId="77777777" w:rsidTr="2B6D7FC5">
        <w:trPr>
          <w:trHeight w:val="315"/>
          <w:tblHeader/>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4B3445" w14:textId="77777777" w:rsidR="00C53F2C" w:rsidRPr="00C53F2C" w:rsidRDefault="00C53F2C" w:rsidP="00C0556E">
            <w:pPr>
              <w:spacing w:after="0" w:line="240" w:lineRule="auto"/>
              <w:jc w:val="both"/>
              <w:rPr>
                <w:rFonts w:ascii="Times New Roman" w:eastAsia="Times New Roman" w:hAnsi="Times New Roman" w:cs="Times New Roman"/>
                <w:sz w:val="24"/>
                <w:szCs w:val="24"/>
                <w:lang w:val="en-CA" w:eastAsia="en-CA"/>
              </w:rPr>
            </w:pPr>
          </w:p>
        </w:tc>
        <w:tc>
          <w:tcPr>
            <w:tcW w:w="2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210A58"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Thick Client (Desktop Client)</w:t>
            </w:r>
          </w:p>
        </w:tc>
        <w:tc>
          <w:tcPr>
            <w:tcW w:w="2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968C30"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 xml:space="preserve">Thin Client </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8CEC73"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PCoIP Zero Client (Tera2)</w:t>
            </w:r>
          </w:p>
        </w:tc>
        <w:tc>
          <w:tcPr>
            <w:tcW w:w="2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57B78B"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Trusted Zero Client</w:t>
            </w:r>
          </w:p>
        </w:tc>
      </w:tr>
      <w:tr w:rsidR="00C53F2C" w:rsidRPr="00C53F2C" w14:paraId="32851021" w14:textId="77777777" w:rsidTr="2B6D7FC5">
        <w:trPr>
          <w:trHeight w:val="1770"/>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B3D5FB"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What is it?</w:t>
            </w:r>
          </w:p>
        </w:tc>
        <w:tc>
          <w:tcPr>
            <w:tcW w:w="2345" w:type="dxa"/>
            <w:tcBorders>
              <w:top w:val="single" w:sz="4" w:space="0" w:color="auto"/>
              <w:left w:val="single" w:sz="4" w:space="0" w:color="auto"/>
              <w:bottom w:val="single" w:sz="4" w:space="0" w:color="auto"/>
              <w:right w:val="single" w:sz="4" w:space="0" w:color="auto"/>
            </w:tcBorders>
            <w:hideMark/>
          </w:tcPr>
          <w:p w14:paraId="0924BD21" w14:textId="77777777" w:rsidR="00C53F2C" w:rsidRPr="00C53F2C" w:rsidRDefault="00C53F2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PCs with operating system running client software that connects to a remote or virtual computer desktop.</w:t>
            </w:r>
          </w:p>
        </w:tc>
        <w:tc>
          <w:tcPr>
            <w:tcW w:w="2347" w:type="dxa"/>
            <w:tcBorders>
              <w:top w:val="single" w:sz="4" w:space="0" w:color="auto"/>
              <w:left w:val="single" w:sz="4" w:space="0" w:color="auto"/>
              <w:bottom w:val="single" w:sz="4" w:space="0" w:color="auto"/>
              <w:right w:val="single" w:sz="4" w:space="0" w:color="auto"/>
            </w:tcBorders>
            <w:hideMark/>
          </w:tcPr>
          <w:p w14:paraId="61783E47" w14:textId="12C774F4"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Managed lightweight computer devices with a lightweight operating system running (multiple) client software and other applications that connect to a remote or virtual computer desktop.</w:t>
            </w:r>
          </w:p>
        </w:tc>
        <w:tc>
          <w:tcPr>
            <w:tcW w:w="2340" w:type="dxa"/>
            <w:tcBorders>
              <w:top w:val="single" w:sz="4" w:space="0" w:color="auto"/>
              <w:left w:val="single" w:sz="4" w:space="0" w:color="auto"/>
              <w:bottom w:val="single" w:sz="4" w:space="0" w:color="auto"/>
              <w:right w:val="single" w:sz="4" w:space="0" w:color="auto"/>
            </w:tcBorders>
            <w:hideMark/>
          </w:tcPr>
          <w:p w14:paraId="5CFA18D6" w14:textId="41AAA545" w:rsidR="00C53F2C" w:rsidRPr="00C53F2C" w:rsidRDefault="26F860CF"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D</w:t>
            </w:r>
            <w:r w:rsidR="76F4B8E3" w:rsidRPr="2B6D7FC5">
              <w:rPr>
                <w:rFonts w:ascii="Calibri" w:eastAsia="Times New Roman" w:hAnsi="Calibri" w:cs="Calibri"/>
                <w:color w:val="000000" w:themeColor="text1"/>
                <w:sz w:val="18"/>
                <w:szCs w:val="18"/>
                <w:lang w:val="en-CA" w:eastAsia="en-CA"/>
              </w:rPr>
              <w:t>edicated hardware to run a single client application with the purpose to connect to remote or virtual computer desktops. No fan, no moving parts</w:t>
            </w:r>
            <w:r w:rsidR="2D566151" w:rsidRPr="2B6D7FC5">
              <w:rPr>
                <w:rFonts w:ascii="Calibri" w:eastAsia="Times New Roman" w:hAnsi="Calibri" w:cs="Calibri"/>
                <w:color w:val="000000" w:themeColor="text1"/>
                <w:sz w:val="18"/>
                <w:szCs w:val="18"/>
                <w:lang w:val="en-CA" w:eastAsia="en-CA"/>
              </w:rPr>
              <w:t>,</w:t>
            </w:r>
            <w:r w:rsidR="76F4B8E3" w:rsidRPr="2B6D7FC5">
              <w:rPr>
                <w:rFonts w:ascii="Calibri" w:eastAsia="Times New Roman" w:hAnsi="Calibri" w:cs="Calibri"/>
                <w:color w:val="000000" w:themeColor="text1"/>
                <w:sz w:val="18"/>
                <w:szCs w:val="18"/>
                <w:lang w:val="en-CA" w:eastAsia="en-CA"/>
              </w:rPr>
              <w:t xml:space="preserve"> nor local storage.</w:t>
            </w:r>
          </w:p>
        </w:tc>
        <w:tc>
          <w:tcPr>
            <w:tcW w:w="2361" w:type="dxa"/>
            <w:tcBorders>
              <w:top w:val="single" w:sz="4" w:space="0" w:color="auto"/>
              <w:left w:val="single" w:sz="4" w:space="0" w:color="auto"/>
              <w:bottom w:val="single" w:sz="4" w:space="0" w:color="auto"/>
              <w:right w:val="single" w:sz="4" w:space="0" w:color="auto"/>
            </w:tcBorders>
            <w:hideMark/>
          </w:tcPr>
          <w:p w14:paraId="0197AAEE" w14:textId="10416BF2" w:rsidR="00C53F2C" w:rsidRPr="00C53F2C" w:rsidRDefault="4C9D9777"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D</w:t>
            </w:r>
            <w:r w:rsidR="76F4B8E3" w:rsidRPr="2B6D7FC5">
              <w:rPr>
                <w:rFonts w:ascii="Calibri" w:eastAsia="Times New Roman" w:hAnsi="Calibri" w:cs="Calibri"/>
                <w:color w:val="000000" w:themeColor="text1"/>
                <w:sz w:val="18"/>
                <w:szCs w:val="18"/>
                <w:lang w:val="en-CA" w:eastAsia="en-CA"/>
              </w:rPr>
              <w:t>edicated hardware to run a single client application with the purpose to connect to remote or virtual computer desktops. No fan, no moving parts</w:t>
            </w:r>
            <w:r w:rsidR="1711F9E9" w:rsidRPr="2B6D7FC5">
              <w:rPr>
                <w:rFonts w:ascii="Calibri" w:eastAsia="Times New Roman" w:hAnsi="Calibri" w:cs="Calibri"/>
                <w:color w:val="000000" w:themeColor="text1"/>
                <w:sz w:val="18"/>
                <w:szCs w:val="18"/>
                <w:lang w:val="en-CA" w:eastAsia="en-CA"/>
              </w:rPr>
              <w:t>,</w:t>
            </w:r>
            <w:r w:rsidR="76F4B8E3" w:rsidRPr="2B6D7FC5">
              <w:rPr>
                <w:rFonts w:ascii="Calibri" w:eastAsia="Times New Roman" w:hAnsi="Calibri" w:cs="Calibri"/>
                <w:color w:val="000000" w:themeColor="text1"/>
                <w:sz w:val="18"/>
                <w:szCs w:val="18"/>
                <w:lang w:val="en-CA" w:eastAsia="en-CA"/>
              </w:rPr>
              <w:t xml:space="preserve"> nor local storage. Additional Zero Trust features managed by a Trust Center</w:t>
            </w:r>
            <w:r w:rsidR="317F8628" w:rsidRPr="2B6D7FC5">
              <w:rPr>
                <w:rFonts w:ascii="Calibri" w:eastAsia="Times New Roman" w:hAnsi="Calibri" w:cs="Calibri"/>
                <w:color w:val="000000" w:themeColor="text1"/>
                <w:sz w:val="18"/>
                <w:szCs w:val="18"/>
                <w:lang w:val="en-CA" w:eastAsia="en-CA"/>
              </w:rPr>
              <w:t>.</w:t>
            </w:r>
          </w:p>
        </w:tc>
      </w:tr>
      <w:tr w:rsidR="00C53F2C" w:rsidRPr="00C53F2C" w14:paraId="6226C121" w14:textId="77777777" w:rsidTr="2B6D7FC5">
        <w:trPr>
          <w:trHeight w:val="1245"/>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C88726"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Lifespan</w:t>
            </w:r>
          </w:p>
        </w:tc>
        <w:tc>
          <w:tcPr>
            <w:tcW w:w="2345" w:type="dxa"/>
            <w:tcBorders>
              <w:top w:val="single" w:sz="4" w:space="0" w:color="auto"/>
              <w:left w:val="single" w:sz="4" w:space="0" w:color="auto"/>
              <w:bottom w:val="single" w:sz="4" w:space="0" w:color="auto"/>
              <w:right w:val="single" w:sz="4" w:space="0" w:color="auto"/>
            </w:tcBorders>
            <w:hideMark/>
          </w:tcPr>
          <w:p w14:paraId="68F594E1" w14:textId="3D8A17F9"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 xml:space="preserve">4 years. A model is typically only available to purchase for a single year making standardization more challenging. PC </w:t>
            </w:r>
            <w:proofErr w:type="gramStart"/>
            <w:r w:rsidRPr="2B6D7FC5">
              <w:rPr>
                <w:rFonts w:ascii="Calibri" w:eastAsia="Times New Roman" w:hAnsi="Calibri" w:cs="Calibri"/>
                <w:color w:val="000000" w:themeColor="text1"/>
                <w:sz w:val="18"/>
                <w:szCs w:val="18"/>
                <w:lang w:val="en-CA" w:eastAsia="en-CA"/>
              </w:rPr>
              <w:t>is typically replaced</w:t>
            </w:r>
            <w:proofErr w:type="gramEnd"/>
            <w:r w:rsidRPr="2B6D7FC5">
              <w:rPr>
                <w:rFonts w:ascii="Calibri" w:eastAsia="Times New Roman" w:hAnsi="Calibri" w:cs="Calibri"/>
                <w:color w:val="000000" w:themeColor="text1"/>
                <w:sz w:val="18"/>
                <w:szCs w:val="18"/>
                <w:lang w:val="en-CA" w:eastAsia="en-CA"/>
              </w:rPr>
              <w:t xml:space="preserve"> every 3-4 years.</w:t>
            </w:r>
          </w:p>
        </w:tc>
        <w:tc>
          <w:tcPr>
            <w:tcW w:w="2347" w:type="dxa"/>
            <w:tcBorders>
              <w:top w:val="single" w:sz="4" w:space="0" w:color="auto"/>
              <w:left w:val="single" w:sz="4" w:space="0" w:color="auto"/>
              <w:bottom w:val="single" w:sz="4" w:space="0" w:color="auto"/>
              <w:right w:val="single" w:sz="4" w:space="0" w:color="auto"/>
            </w:tcBorders>
            <w:hideMark/>
          </w:tcPr>
          <w:p w14:paraId="305D7C9E" w14:textId="0EDB2AEB"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6-7 years. Models typically remain available for sale for about 5 years.</w:t>
            </w:r>
          </w:p>
        </w:tc>
        <w:tc>
          <w:tcPr>
            <w:tcW w:w="2340" w:type="dxa"/>
            <w:tcBorders>
              <w:top w:val="single" w:sz="4" w:space="0" w:color="auto"/>
              <w:left w:val="single" w:sz="4" w:space="0" w:color="auto"/>
              <w:bottom w:val="single" w:sz="4" w:space="0" w:color="auto"/>
              <w:right w:val="single" w:sz="4" w:space="0" w:color="auto"/>
            </w:tcBorders>
            <w:hideMark/>
          </w:tcPr>
          <w:p w14:paraId="0D827D10" w14:textId="33FF4BDD"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6-7 years. Models typically remain available for sale for about 5 years.</w:t>
            </w:r>
          </w:p>
        </w:tc>
        <w:tc>
          <w:tcPr>
            <w:tcW w:w="2361" w:type="dxa"/>
            <w:tcBorders>
              <w:top w:val="single" w:sz="4" w:space="0" w:color="auto"/>
              <w:left w:val="single" w:sz="4" w:space="0" w:color="auto"/>
              <w:bottom w:val="single" w:sz="4" w:space="0" w:color="auto"/>
              <w:right w:val="single" w:sz="4" w:space="0" w:color="auto"/>
            </w:tcBorders>
            <w:hideMark/>
          </w:tcPr>
          <w:p w14:paraId="6204831C" w14:textId="1B829117"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6-7 years. Models typically remain available for sale for about 5 years.</w:t>
            </w:r>
          </w:p>
        </w:tc>
      </w:tr>
      <w:tr w:rsidR="00C53F2C" w:rsidRPr="00C53F2C" w14:paraId="013021A2" w14:textId="77777777" w:rsidTr="2B6D7FC5">
        <w:trPr>
          <w:trHeight w:val="495"/>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CC07C7"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Operating System</w:t>
            </w:r>
          </w:p>
        </w:tc>
        <w:tc>
          <w:tcPr>
            <w:tcW w:w="2345" w:type="dxa"/>
            <w:tcBorders>
              <w:top w:val="single" w:sz="4" w:space="0" w:color="auto"/>
              <w:left w:val="single" w:sz="4" w:space="0" w:color="auto"/>
              <w:bottom w:val="single" w:sz="4" w:space="0" w:color="auto"/>
              <w:right w:val="single" w:sz="4" w:space="0" w:color="auto"/>
            </w:tcBorders>
            <w:hideMark/>
          </w:tcPr>
          <w:p w14:paraId="45530947" w14:textId="20EF8569"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Typically Windows</w:t>
            </w:r>
            <w:r w:rsidR="7054A5E4" w:rsidRPr="2B6D7FC5">
              <w:rPr>
                <w:rFonts w:ascii="Calibri" w:eastAsia="Times New Roman" w:hAnsi="Calibri" w:cs="Calibri"/>
                <w:color w:val="000000" w:themeColor="text1"/>
                <w:sz w:val="18"/>
                <w:szCs w:val="18"/>
                <w:lang w:val="en-CA" w:eastAsia="en-CA"/>
              </w:rPr>
              <w:t>®</w:t>
            </w:r>
            <w:r w:rsidRPr="2B6D7FC5">
              <w:rPr>
                <w:rFonts w:ascii="Calibri" w:eastAsia="Times New Roman" w:hAnsi="Calibri" w:cs="Calibri"/>
                <w:color w:val="000000" w:themeColor="text1"/>
                <w:sz w:val="18"/>
                <w:szCs w:val="18"/>
                <w:lang w:val="en-CA" w:eastAsia="en-CA"/>
              </w:rPr>
              <w:t>, but also Linux</w:t>
            </w:r>
            <w:r w:rsidR="5DB7500B" w:rsidRPr="2B6D7FC5">
              <w:rPr>
                <w:rFonts w:ascii="Calibri" w:eastAsia="Times New Roman" w:hAnsi="Calibri" w:cs="Calibri"/>
                <w:color w:val="000000" w:themeColor="text1"/>
                <w:sz w:val="18"/>
                <w:szCs w:val="18"/>
                <w:lang w:val="en-CA" w:eastAsia="en-CA"/>
              </w:rPr>
              <w:t>®</w:t>
            </w:r>
            <w:r w:rsidRPr="2B6D7FC5">
              <w:rPr>
                <w:rFonts w:ascii="Calibri" w:eastAsia="Times New Roman" w:hAnsi="Calibri" w:cs="Calibri"/>
                <w:color w:val="000000" w:themeColor="text1"/>
                <w:sz w:val="18"/>
                <w:szCs w:val="18"/>
                <w:lang w:val="en-CA" w:eastAsia="en-CA"/>
              </w:rPr>
              <w:t>, macOS</w:t>
            </w:r>
            <w:r w:rsidR="08E25D7D" w:rsidRPr="2B6D7FC5">
              <w:rPr>
                <w:rFonts w:ascii="Calibri" w:eastAsia="Times New Roman" w:hAnsi="Calibri" w:cs="Calibri"/>
                <w:color w:val="000000" w:themeColor="text1"/>
                <w:sz w:val="18"/>
                <w:szCs w:val="18"/>
                <w:lang w:val="en-CA" w:eastAsia="en-CA"/>
              </w:rPr>
              <w:t>®</w:t>
            </w:r>
            <w:r w:rsidRPr="2B6D7FC5">
              <w:rPr>
                <w:rFonts w:ascii="Calibri" w:eastAsia="Times New Roman" w:hAnsi="Calibri" w:cs="Calibri"/>
                <w:color w:val="000000" w:themeColor="text1"/>
                <w:sz w:val="18"/>
                <w:szCs w:val="18"/>
                <w:lang w:val="en-CA" w:eastAsia="en-CA"/>
              </w:rPr>
              <w:t xml:space="preserve"> or Browser.</w:t>
            </w:r>
          </w:p>
        </w:tc>
        <w:tc>
          <w:tcPr>
            <w:tcW w:w="2347" w:type="dxa"/>
            <w:tcBorders>
              <w:top w:val="single" w:sz="4" w:space="0" w:color="auto"/>
              <w:left w:val="single" w:sz="4" w:space="0" w:color="auto"/>
              <w:bottom w:val="single" w:sz="4" w:space="0" w:color="auto"/>
              <w:right w:val="single" w:sz="4" w:space="0" w:color="auto"/>
            </w:tcBorders>
            <w:hideMark/>
          </w:tcPr>
          <w:p w14:paraId="1D97B42C" w14:textId="6D1BEAE5"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Typically Win</w:t>
            </w:r>
            <w:r w:rsidR="24EB29CD" w:rsidRPr="2B6D7FC5">
              <w:rPr>
                <w:rFonts w:ascii="Calibri" w:eastAsia="Times New Roman" w:hAnsi="Calibri" w:cs="Calibri"/>
                <w:color w:val="000000" w:themeColor="text1"/>
                <w:sz w:val="18"/>
                <w:szCs w:val="18"/>
                <w:lang w:val="en-CA" w:eastAsia="en-CA"/>
              </w:rPr>
              <w:t xml:space="preserve"> </w:t>
            </w:r>
            <w:r w:rsidRPr="2B6D7FC5">
              <w:rPr>
                <w:rFonts w:ascii="Calibri" w:eastAsia="Times New Roman" w:hAnsi="Calibri" w:cs="Calibri"/>
                <w:color w:val="000000" w:themeColor="text1"/>
                <w:sz w:val="18"/>
                <w:szCs w:val="18"/>
                <w:lang w:val="en-CA" w:eastAsia="en-CA"/>
              </w:rPr>
              <w:t>10</w:t>
            </w:r>
            <w:r w:rsidR="6E9DDB6A" w:rsidRPr="2B6D7FC5">
              <w:rPr>
                <w:rFonts w:ascii="Calibri" w:eastAsia="Times New Roman" w:hAnsi="Calibri" w:cs="Calibri"/>
                <w:color w:val="000000" w:themeColor="text1"/>
                <w:sz w:val="18"/>
                <w:szCs w:val="18"/>
                <w:lang w:val="en-CA" w:eastAsia="en-CA"/>
              </w:rPr>
              <w:t xml:space="preserve"> </w:t>
            </w:r>
            <w:r w:rsidRPr="2B6D7FC5">
              <w:rPr>
                <w:rFonts w:ascii="Calibri" w:eastAsia="Times New Roman" w:hAnsi="Calibri" w:cs="Calibri"/>
                <w:color w:val="000000" w:themeColor="text1"/>
                <w:sz w:val="18"/>
                <w:szCs w:val="18"/>
                <w:lang w:val="en-CA" w:eastAsia="en-CA"/>
              </w:rPr>
              <w:t>iOT or Linux</w:t>
            </w:r>
            <w:r w:rsidR="21F6BC28" w:rsidRPr="2B6D7FC5">
              <w:rPr>
                <w:rFonts w:ascii="Calibri" w:eastAsia="Times New Roman" w:hAnsi="Calibri" w:cs="Calibri"/>
                <w:color w:val="000000" w:themeColor="text1"/>
                <w:sz w:val="18"/>
                <w:szCs w:val="18"/>
                <w:lang w:val="en-CA" w:eastAsia="en-CA"/>
              </w:rPr>
              <w:t>.</w:t>
            </w:r>
          </w:p>
        </w:tc>
        <w:tc>
          <w:tcPr>
            <w:tcW w:w="2340" w:type="dxa"/>
            <w:tcBorders>
              <w:top w:val="single" w:sz="4" w:space="0" w:color="auto"/>
              <w:left w:val="single" w:sz="4" w:space="0" w:color="auto"/>
              <w:bottom w:val="single" w:sz="4" w:space="0" w:color="auto"/>
              <w:right w:val="single" w:sz="4" w:space="0" w:color="auto"/>
            </w:tcBorders>
            <w:hideMark/>
          </w:tcPr>
          <w:p w14:paraId="5FE7CB7B" w14:textId="271449DA"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RTOS on chip</w:t>
            </w:r>
            <w:r w:rsidR="69CAA88B" w:rsidRPr="2B6D7FC5">
              <w:rPr>
                <w:rFonts w:ascii="Calibri" w:eastAsia="Times New Roman" w:hAnsi="Calibri" w:cs="Calibri"/>
                <w:color w:val="000000" w:themeColor="text1"/>
                <w:sz w:val="18"/>
                <w:szCs w:val="18"/>
                <w:lang w:val="en-CA" w:eastAsia="en-CA"/>
              </w:rPr>
              <w:t>.</w:t>
            </w:r>
          </w:p>
        </w:tc>
        <w:tc>
          <w:tcPr>
            <w:tcW w:w="2361" w:type="dxa"/>
            <w:tcBorders>
              <w:top w:val="single" w:sz="4" w:space="0" w:color="auto"/>
              <w:left w:val="single" w:sz="4" w:space="0" w:color="auto"/>
              <w:bottom w:val="single" w:sz="4" w:space="0" w:color="auto"/>
              <w:right w:val="single" w:sz="4" w:space="0" w:color="auto"/>
            </w:tcBorders>
            <w:hideMark/>
          </w:tcPr>
          <w:p w14:paraId="5A76232B" w14:textId="5DF73FC6"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Security enhanced, locked down Linux</w:t>
            </w:r>
            <w:r w:rsidR="2DE219E8" w:rsidRPr="2B6D7FC5">
              <w:rPr>
                <w:rFonts w:ascii="Calibri" w:eastAsia="Times New Roman" w:hAnsi="Calibri" w:cs="Calibri"/>
                <w:color w:val="000000" w:themeColor="text1"/>
                <w:sz w:val="18"/>
                <w:szCs w:val="18"/>
                <w:lang w:val="en-CA" w:eastAsia="en-CA"/>
              </w:rPr>
              <w:t>.</w:t>
            </w:r>
          </w:p>
        </w:tc>
      </w:tr>
      <w:tr w:rsidR="00C53F2C" w:rsidRPr="00C53F2C" w14:paraId="56CCED15" w14:textId="77777777" w:rsidTr="2B6D7FC5">
        <w:trPr>
          <w:trHeight w:val="495"/>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8704BE"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Protocol</w:t>
            </w:r>
          </w:p>
        </w:tc>
        <w:tc>
          <w:tcPr>
            <w:tcW w:w="2345" w:type="dxa"/>
            <w:tcBorders>
              <w:top w:val="single" w:sz="4" w:space="0" w:color="auto"/>
              <w:left w:val="single" w:sz="4" w:space="0" w:color="auto"/>
              <w:bottom w:val="single" w:sz="4" w:space="0" w:color="auto"/>
              <w:right w:val="single" w:sz="4" w:space="0" w:color="auto"/>
            </w:tcBorders>
            <w:hideMark/>
          </w:tcPr>
          <w:p w14:paraId="0CCDAC0B" w14:textId="77777777" w:rsidR="00C53F2C" w:rsidRPr="00C53F2C" w:rsidRDefault="00C53F2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Any</w:t>
            </w:r>
          </w:p>
        </w:tc>
        <w:tc>
          <w:tcPr>
            <w:tcW w:w="2347" w:type="dxa"/>
            <w:tcBorders>
              <w:top w:val="single" w:sz="4" w:space="0" w:color="auto"/>
              <w:left w:val="single" w:sz="4" w:space="0" w:color="auto"/>
              <w:bottom w:val="single" w:sz="4" w:space="0" w:color="auto"/>
              <w:right w:val="single" w:sz="4" w:space="0" w:color="auto"/>
            </w:tcBorders>
            <w:hideMark/>
          </w:tcPr>
          <w:p w14:paraId="494DD7C2" w14:textId="77777777" w:rsidR="00C53F2C" w:rsidRPr="00C53F2C" w:rsidRDefault="00C53F2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Any, although certain models may limit protocol options</w:t>
            </w:r>
          </w:p>
        </w:tc>
        <w:tc>
          <w:tcPr>
            <w:tcW w:w="2340" w:type="dxa"/>
            <w:tcBorders>
              <w:top w:val="single" w:sz="4" w:space="0" w:color="auto"/>
              <w:left w:val="single" w:sz="4" w:space="0" w:color="auto"/>
              <w:bottom w:val="single" w:sz="4" w:space="0" w:color="auto"/>
              <w:right w:val="single" w:sz="4" w:space="0" w:color="auto"/>
            </w:tcBorders>
            <w:hideMark/>
          </w:tcPr>
          <w:p w14:paraId="4A5B00AF" w14:textId="77777777" w:rsidR="00C53F2C" w:rsidRPr="00C53F2C" w:rsidRDefault="00C53F2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PCoIP</w:t>
            </w:r>
          </w:p>
        </w:tc>
        <w:tc>
          <w:tcPr>
            <w:tcW w:w="2361" w:type="dxa"/>
            <w:tcBorders>
              <w:top w:val="single" w:sz="4" w:space="0" w:color="auto"/>
              <w:left w:val="single" w:sz="4" w:space="0" w:color="auto"/>
              <w:bottom w:val="single" w:sz="4" w:space="0" w:color="auto"/>
              <w:right w:val="single" w:sz="4" w:space="0" w:color="auto"/>
            </w:tcBorders>
            <w:hideMark/>
          </w:tcPr>
          <w:p w14:paraId="20361B95" w14:textId="1BF7CBD5"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PCoIP, PCoIP Ultra</w:t>
            </w:r>
            <w:r w:rsidR="1F306A34" w:rsidRPr="2B6D7FC5">
              <w:rPr>
                <w:rFonts w:ascii="Calibri" w:eastAsia="Times New Roman" w:hAnsi="Calibri" w:cs="Calibri"/>
                <w:color w:val="000000" w:themeColor="text1"/>
                <w:sz w:val="18"/>
                <w:szCs w:val="18"/>
                <w:lang w:val="en-CA" w:eastAsia="en-CA"/>
              </w:rPr>
              <w:t>®</w:t>
            </w:r>
            <w:r w:rsidRPr="2B6D7FC5">
              <w:rPr>
                <w:rFonts w:ascii="Calibri" w:eastAsia="Times New Roman" w:hAnsi="Calibri" w:cs="Calibri"/>
                <w:color w:val="000000" w:themeColor="text1"/>
                <w:sz w:val="18"/>
                <w:szCs w:val="18"/>
                <w:lang w:val="en-CA" w:eastAsia="en-CA"/>
              </w:rPr>
              <w:t>, VMware Blast (future feature)</w:t>
            </w:r>
          </w:p>
        </w:tc>
      </w:tr>
      <w:tr w:rsidR="000F281A" w:rsidRPr="00C53F2C" w14:paraId="530A1BB8" w14:textId="77777777" w:rsidTr="2B6D7FC5">
        <w:trPr>
          <w:trHeight w:val="1770"/>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B02330"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PCoIP Ultra Performance</w:t>
            </w:r>
          </w:p>
        </w:tc>
        <w:tc>
          <w:tcPr>
            <w:tcW w:w="2345" w:type="dxa"/>
            <w:tcBorders>
              <w:top w:val="single" w:sz="4" w:space="0" w:color="auto"/>
              <w:left w:val="single" w:sz="4" w:space="0" w:color="auto"/>
              <w:bottom w:val="single" w:sz="4" w:space="0" w:color="auto"/>
              <w:right w:val="single" w:sz="4" w:space="0" w:color="auto"/>
            </w:tcBorders>
            <w:shd w:val="clear" w:color="auto" w:fill="E2EFDA"/>
            <w:hideMark/>
          </w:tcPr>
          <w:p w14:paraId="164292C6" w14:textId="5EF679BD"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With the widest range of processor options, many PCs will support PCoIP Ultra</w:t>
            </w:r>
            <w:proofErr w:type="gramStart"/>
            <w:r w:rsidRPr="2B6D7FC5">
              <w:rPr>
                <w:rFonts w:ascii="Calibri" w:eastAsia="Times New Roman" w:hAnsi="Calibri" w:cs="Calibri"/>
                <w:color w:val="000000" w:themeColor="text1"/>
                <w:sz w:val="18"/>
                <w:szCs w:val="18"/>
                <w:lang w:val="en-CA" w:eastAsia="en-CA"/>
              </w:rPr>
              <w:t xml:space="preserve">.  </w:t>
            </w:r>
            <w:proofErr w:type="gramEnd"/>
            <w:r w:rsidRPr="2B6D7FC5">
              <w:rPr>
                <w:rFonts w:ascii="Calibri" w:eastAsia="Times New Roman" w:hAnsi="Calibri" w:cs="Calibri"/>
                <w:color w:val="000000" w:themeColor="text1"/>
                <w:sz w:val="18"/>
                <w:szCs w:val="18"/>
                <w:lang w:val="en-CA" w:eastAsia="en-CA"/>
              </w:rPr>
              <w:t>However</w:t>
            </w:r>
            <w:r w:rsidR="27987371" w:rsidRPr="2B6D7FC5">
              <w:rPr>
                <w:rFonts w:ascii="Calibri" w:eastAsia="Times New Roman" w:hAnsi="Calibri" w:cs="Calibri"/>
                <w:color w:val="000000" w:themeColor="text1"/>
                <w:sz w:val="18"/>
                <w:szCs w:val="18"/>
                <w:lang w:val="en-CA" w:eastAsia="en-CA"/>
              </w:rPr>
              <w:t>,</w:t>
            </w:r>
            <w:r w:rsidRPr="2B6D7FC5">
              <w:rPr>
                <w:rFonts w:ascii="Calibri" w:eastAsia="Times New Roman" w:hAnsi="Calibri" w:cs="Calibri"/>
                <w:color w:val="000000" w:themeColor="text1"/>
                <w:sz w:val="18"/>
                <w:szCs w:val="18"/>
                <w:lang w:val="en-CA" w:eastAsia="en-CA"/>
              </w:rPr>
              <w:t xml:space="preserve"> lower </w:t>
            </w:r>
            <w:r w:rsidR="6522A186" w:rsidRPr="2B6D7FC5">
              <w:rPr>
                <w:rFonts w:ascii="Calibri" w:eastAsia="Times New Roman" w:hAnsi="Calibri" w:cs="Calibri"/>
                <w:color w:val="000000" w:themeColor="text1"/>
                <w:sz w:val="18"/>
                <w:szCs w:val="18"/>
                <w:lang w:val="en-CA" w:eastAsia="en-CA"/>
              </w:rPr>
              <w:t>performance</w:t>
            </w:r>
            <w:r w:rsidRPr="2B6D7FC5">
              <w:rPr>
                <w:rFonts w:ascii="Calibri" w:eastAsia="Times New Roman" w:hAnsi="Calibri" w:cs="Calibri"/>
                <w:color w:val="000000" w:themeColor="text1"/>
                <w:sz w:val="18"/>
                <w:szCs w:val="18"/>
                <w:lang w:val="en-CA" w:eastAsia="en-CA"/>
              </w:rPr>
              <w:t xml:space="preserve"> processors may not support the necessary AVX2 instructions.</w:t>
            </w:r>
          </w:p>
        </w:tc>
        <w:tc>
          <w:tcPr>
            <w:tcW w:w="234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3058176" w14:textId="5D5DB156"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 xml:space="preserve">Although some Thin Clients will support higher performing processors with AVX2 </w:t>
            </w:r>
            <w:r w:rsidR="6522A186" w:rsidRPr="2B6D7FC5">
              <w:rPr>
                <w:rFonts w:ascii="Calibri" w:eastAsia="Times New Roman" w:hAnsi="Calibri" w:cs="Calibri"/>
                <w:color w:val="000000" w:themeColor="text1"/>
                <w:sz w:val="18"/>
                <w:szCs w:val="18"/>
                <w:lang w:val="en-CA" w:eastAsia="en-CA"/>
              </w:rPr>
              <w:t>compatibility</w:t>
            </w:r>
            <w:r w:rsidRPr="2B6D7FC5">
              <w:rPr>
                <w:rFonts w:ascii="Calibri" w:eastAsia="Times New Roman" w:hAnsi="Calibri" w:cs="Calibri"/>
                <w:color w:val="000000" w:themeColor="text1"/>
                <w:sz w:val="18"/>
                <w:szCs w:val="18"/>
                <w:lang w:val="en-CA" w:eastAsia="en-CA"/>
              </w:rPr>
              <w:t>, many, if not most, do not</w:t>
            </w:r>
            <w:proofErr w:type="gramStart"/>
            <w:r w:rsidRPr="2B6D7FC5">
              <w:rPr>
                <w:rFonts w:ascii="Calibri" w:eastAsia="Times New Roman" w:hAnsi="Calibri" w:cs="Calibri"/>
                <w:color w:val="000000" w:themeColor="text1"/>
                <w:sz w:val="18"/>
                <w:szCs w:val="18"/>
                <w:lang w:val="en-CA" w:eastAsia="en-CA"/>
              </w:rPr>
              <w:t xml:space="preserve">.  </w:t>
            </w:r>
            <w:proofErr w:type="gramEnd"/>
            <w:r w:rsidRPr="2B6D7FC5">
              <w:rPr>
                <w:rFonts w:ascii="Calibri" w:eastAsia="Times New Roman" w:hAnsi="Calibri" w:cs="Calibri"/>
                <w:color w:val="000000" w:themeColor="text1"/>
                <w:sz w:val="18"/>
                <w:szCs w:val="18"/>
                <w:lang w:val="en-CA" w:eastAsia="en-CA"/>
              </w:rPr>
              <w:t xml:space="preserve">Lower cost processors with lower heat generation </w:t>
            </w:r>
            <w:r w:rsidR="55043B30" w:rsidRPr="2B6D7FC5">
              <w:rPr>
                <w:rFonts w:ascii="Calibri" w:eastAsia="Times New Roman" w:hAnsi="Calibri" w:cs="Calibri"/>
                <w:color w:val="000000" w:themeColor="text1"/>
                <w:sz w:val="18"/>
                <w:szCs w:val="18"/>
                <w:lang w:val="en-CA" w:eastAsia="en-CA"/>
              </w:rPr>
              <w:t xml:space="preserve">are </w:t>
            </w:r>
            <w:r w:rsidRPr="2B6D7FC5">
              <w:rPr>
                <w:rFonts w:ascii="Calibri" w:eastAsia="Times New Roman" w:hAnsi="Calibri" w:cs="Calibri"/>
                <w:color w:val="000000" w:themeColor="text1"/>
                <w:sz w:val="18"/>
                <w:szCs w:val="18"/>
                <w:lang w:val="en-CA" w:eastAsia="en-CA"/>
              </w:rPr>
              <w:t>typically a leading design directive.</w:t>
            </w:r>
          </w:p>
        </w:tc>
        <w:tc>
          <w:tcPr>
            <w:tcW w:w="2340" w:type="dxa"/>
            <w:tcBorders>
              <w:top w:val="single" w:sz="4" w:space="0" w:color="auto"/>
              <w:left w:val="single" w:sz="4" w:space="0" w:color="auto"/>
              <w:bottom w:val="single" w:sz="4" w:space="0" w:color="auto"/>
              <w:right w:val="single" w:sz="4" w:space="0" w:color="auto"/>
            </w:tcBorders>
            <w:shd w:val="clear" w:color="auto" w:fill="C00000"/>
            <w:hideMark/>
          </w:tcPr>
          <w:p w14:paraId="554442F0" w14:textId="5DFEE92E" w:rsidR="00C53F2C" w:rsidRPr="00C53F2C" w:rsidRDefault="76F4B8E3" w:rsidP="00C0556E">
            <w:pPr>
              <w:spacing w:after="0" w:line="240" w:lineRule="auto"/>
              <w:jc w:val="both"/>
              <w:rPr>
                <w:rFonts w:ascii="Calibri" w:eastAsia="Times New Roman" w:hAnsi="Calibri" w:cs="Calibri"/>
                <w:color w:val="FFFFFF"/>
                <w:sz w:val="18"/>
                <w:szCs w:val="18"/>
                <w:lang w:val="en-CA" w:eastAsia="en-CA"/>
              </w:rPr>
            </w:pPr>
            <w:r w:rsidRPr="2B6D7FC5">
              <w:rPr>
                <w:rFonts w:ascii="Calibri" w:eastAsia="Times New Roman" w:hAnsi="Calibri" w:cs="Calibri"/>
                <w:color w:val="FFFFFF" w:themeColor="background1"/>
                <w:sz w:val="18"/>
                <w:szCs w:val="18"/>
                <w:lang w:val="en-CA" w:eastAsia="en-CA"/>
              </w:rPr>
              <w:t xml:space="preserve">Excellent PCoIP </w:t>
            </w:r>
            <w:r w:rsidR="6522A186" w:rsidRPr="2B6D7FC5">
              <w:rPr>
                <w:rFonts w:ascii="Calibri" w:eastAsia="Times New Roman" w:hAnsi="Calibri" w:cs="Calibri"/>
                <w:color w:val="FFFFFF" w:themeColor="background1"/>
                <w:sz w:val="18"/>
                <w:szCs w:val="18"/>
                <w:lang w:val="en-CA" w:eastAsia="en-CA"/>
              </w:rPr>
              <w:t>performance</w:t>
            </w:r>
            <w:r w:rsidRPr="2B6D7FC5">
              <w:rPr>
                <w:rFonts w:ascii="Calibri" w:eastAsia="Times New Roman" w:hAnsi="Calibri" w:cs="Calibri"/>
                <w:color w:val="FFFFFF" w:themeColor="background1"/>
                <w:sz w:val="18"/>
                <w:szCs w:val="18"/>
                <w:lang w:val="en-CA" w:eastAsia="en-CA"/>
              </w:rPr>
              <w:t>, especially when paired with a Remote Workstation Card (purpose build protocol hardware chips)</w:t>
            </w:r>
            <w:r w:rsidR="1983FE2F" w:rsidRPr="2B6D7FC5">
              <w:rPr>
                <w:rFonts w:ascii="Calibri" w:eastAsia="Times New Roman" w:hAnsi="Calibri" w:cs="Calibri"/>
                <w:color w:val="FFFFFF" w:themeColor="background1"/>
                <w:sz w:val="18"/>
                <w:szCs w:val="18"/>
                <w:lang w:val="en-CA" w:eastAsia="en-CA"/>
              </w:rPr>
              <w:t>. H</w:t>
            </w:r>
            <w:r w:rsidRPr="2B6D7FC5">
              <w:rPr>
                <w:rFonts w:ascii="Calibri" w:eastAsia="Times New Roman" w:hAnsi="Calibri" w:cs="Calibri"/>
                <w:color w:val="FFFFFF" w:themeColor="background1"/>
                <w:sz w:val="18"/>
                <w:szCs w:val="18"/>
                <w:lang w:val="en-CA" w:eastAsia="en-CA"/>
              </w:rPr>
              <w:t xml:space="preserve">owever, PCoIP Ultra </w:t>
            </w:r>
            <w:proofErr w:type="gramStart"/>
            <w:r w:rsidRPr="2B6D7FC5">
              <w:rPr>
                <w:rFonts w:ascii="Calibri" w:eastAsia="Times New Roman" w:hAnsi="Calibri" w:cs="Calibri"/>
                <w:color w:val="FFFFFF" w:themeColor="background1"/>
                <w:sz w:val="18"/>
                <w:szCs w:val="18"/>
                <w:lang w:val="en-CA" w:eastAsia="en-CA"/>
              </w:rPr>
              <w:t>is not supported</w:t>
            </w:r>
            <w:proofErr w:type="gramEnd"/>
            <w:r w:rsidRPr="2B6D7FC5">
              <w:rPr>
                <w:rFonts w:ascii="Calibri" w:eastAsia="Times New Roman" w:hAnsi="Calibri" w:cs="Calibri"/>
                <w:color w:val="FFFFFF" w:themeColor="background1"/>
                <w:sz w:val="18"/>
                <w:szCs w:val="18"/>
                <w:lang w:val="en-CA" w:eastAsia="en-CA"/>
              </w:rPr>
              <w:t>.</w:t>
            </w:r>
          </w:p>
        </w:tc>
        <w:tc>
          <w:tcPr>
            <w:tcW w:w="2361" w:type="dxa"/>
            <w:tcBorders>
              <w:top w:val="single" w:sz="4" w:space="0" w:color="auto"/>
              <w:left w:val="single" w:sz="4" w:space="0" w:color="auto"/>
              <w:bottom w:val="single" w:sz="4" w:space="0" w:color="auto"/>
              <w:right w:val="single" w:sz="4" w:space="0" w:color="auto"/>
            </w:tcBorders>
            <w:shd w:val="clear" w:color="auto" w:fill="00B050"/>
            <w:hideMark/>
          </w:tcPr>
          <w:p w14:paraId="36C8DE6F" w14:textId="69805CAF"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Purpose built to support PCoIP Ultra. Multiple configurations available to meet different use cases - from a typical office worker to a graphics heavy design professional. All models will support PCoIP Ultra</w:t>
            </w:r>
            <w:r w:rsidR="186B277D" w:rsidRPr="2B6D7FC5">
              <w:rPr>
                <w:rFonts w:ascii="Calibri" w:eastAsia="Times New Roman" w:hAnsi="Calibri" w:cs="Calibri"/>
                <w:color w:val="000000" w:themeColor="text1"/>
                <w:sz w:val="18"/>
                <w:szCs w:val="18"/>
                <w:lang w:val="en-CA" w:eastAsia="en-CA"/>
              </w:rPr>
              <w:t>.</w:t>
            </w:r>
          </w:p>
        </w:tc>
      </w:tr>
      <w:tr w:rsidR="000F281A" w:rsidRPr="00C53F2C" w14:paraId="2963C09D" w14:textId="77777777" w:rsidTr="2B6D7FC5">
        <w:trPr>
          <w:trHeight w:val="3015"/>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0BD976"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Level of ongoing maintenance required</w:t>
            </w:r>
          </w:p>
        </w:tc>
        <w:tc>
          <w:tcPr>
            <w:tcW w:w="2345" w:type="dxa"/>
            <w:tcBorders>
              <w:top w:val="single" w:sz="4" w:space="0" w:color="auto"/>
              <w:left w:val="single" w:sz="4" w:space="0" w:color="auto"/>
              <w:bottom w:val="single" w:sz="4" w:space="0" w:color="auto"/>
              <w:right w:val="single" w:sz="4" w:space="0" w:color="auto"/>
            </w:tcBorders>
            <w:shd w:val="clear" w:color="auto" w:fill="C00000"/>
            <w:hideMark/>
          </w:tcPr>
          <w:p w14:paraId="7BA27E39" w14:textId="7E20C77B" w:rsidR="00C53F2C" w:rsidRPr="00C53F2C" w:rsidRDefault="76F4B8E3" w:rsidP="00C0556E">
            <w:pPr>
              <w:spacing w:after="0" w:line="240" w:lineRule="auto"/>
              <w:jc w:val="both"/>
              <w:rPr>
                <w:rFonts w:ascii="Calibri" w:eastAsia="Times New Roman" w:hAnsi="Calibri" w:cs="Calibri"/>
                <w:color w:val="FFFFFF"/>
                <w:sz w:val="18"/>
                <w:szCs w:val="18"/>
                <w:lang w:val="en-CA" w:eastAsia="en-CA"/>
              </w:rPr>
            </w:pPr>
            <w:r w:rsidRPr="2B6D7FC5">
              <w:rPr>
                <w:rFonts w:ascii="Calibri" w:eastAsia="Times New Roman" w:hAnsi="Calibri" w:cs="Calibri"/>
                <w:color w:val="FFFFFF" w:themeColor="background1"/>
                <w:sz w:val="18"/>
                <w:szCs w:val="18"/>
                <w:lang w:val="en-CA" w:eastAsia="en-CA"/>
              </w:rPr>
              <w:t>Windows desktops require frequent updates, often requiring a complex infrastructure</w:t>
            </w:r>
            <w:r w:rsidR="6522A186" w:rsidRPr="2B6D7FC5">
              <w:rPr>
                <w:rFonts w:ascii="Calibri" w:eastAsia="Times New Roman" w:hAnsi="Calibri" w:cs="Calibri"/>
                <w:color w:val="FFFFFF" w:themeColor="background1"/>
                <w:sz w:val="18"/>
                <w:szCs w:val="18"/>
                <w:lang w:val="en-CA" w:eastAsia="en-CA"/>
              </w:rPr>
              <w:t xml:space="preserve"> </w:t>
            </w:r>
            <w:r w:rsidRPr="2B6D7FC5">
              <w:rPr>
                <w:rFonts w:ascii="Calibri" w:eastAsia="Times New Roman" w:hAnsi="Calibri" w:cs="Calibri"/>
                <w:color w:val="FFFFFF" w:themeColor="background1"/>
                <w:sz w:val="18"/>
                <w:szCs w:val="18"/>
                <w:lang w:val="en-CA" w:eastAsia="en-CA"/>
              </w:rPr>
              <w:t xml:space="preserve">and multiple management </w:t>
            </w:r>
            <w:r w:rsidR="6522A186" w:rsidRPr="2B6D7FC5">
              <w:rPr>
                <w:rFonts w:ascii="Calibri" w:eastAsia="Times New Roman" w:hAnsi="Calibri" w:cs="Calibri"/>
                <w:color w:val="FFFFFF" w:themeColor="background1"/>
                <w:sz w:val="18"/>
                <w:szCs w:val="18"/>
                <w:lang w:val="en-CA" w:eastAsia="en-CA"/>
              </w:rPr>
              <w:t>applications</w:t>
            </w:r>
            <w:proofErr w:type="gramStart"/>
            <w:r w:rsidR="6522A186" w:rsidRPr="2B6D7FC5">
              <w:rPr>
                <w:rFonts w:ascii="Calibri" w:eastAsia="Times New Roman" w:hAnsi="Calibri" w:cs="Calibri"/>
                <w:color w:val="FFFFFF" w:themeColor="background1"/>
                <w:sz w:val="18"/>
                <w:szCs w:val="18"/>
                <w:lang w:val="en-CA" w:eastAsia="en-CA"/>
              </w:rPr>
              <w:t xml:space="preserve">. </w:t>
            </w:r>
            <w:r w:rsidRPr="2B6D7FC5">
              <w:rPr>
                <w:rFonts w:ascii="Calibri" w:eastAsia="Times New Roman" w:hAnsi="Calibri" w:cs="Calibri"/>
                <w:color w:val="FFFFFF" w:themeColor="background1"/>
                <w:sz w:val="18"/>
                <w:szCs w:val="18"/>
                <w:lang w:val="en-CA" w:eastAsia="en-CA"/>
              </w:rPr>
              <w:t xml:space="preserve"> </w:t>
            </w:r>
            <w:proofErr w:type="gramEnd"/>
            <w:r w:rsidRPr="2B6D7FC5">
              <w:rPr>
                <w:rFonts w:ascii="Calibri" w:eastAsia="Times New Roman" w:hAnsi="Calibri" w:cs="Calibri"/>
                <w:color w:val="FFFFFF" w:themeColor="background1"/>
                <w:sz w:val="18"/>
                <w:szCs w:val="18"/>
                <w:lang w:val="en-CA" w:eastAsia="en-CA"/>
              </w:rPr>
              <w:t xml:space="preserve"> More complex hardware configurations also lead to </w:t>
            </w:r>
            <w:r w:rsidR="6522A186" w:rsidRPr="2B6D7FC5">
              <w:rPr>
                <w:rFonts w:ascii="Calibri" w:eastAsia="Times New Roman" w:hAnsi="Calibri" w:cs="Calibri"/>
                <w:color w:val="FFFFFF" w:themeColor="background1"/>
                <w:sz w:val="18"/>
                <w:szCs w:val="18"/>
                <w:lang w:val="en-CA" w:eastAsia="en-CA"/>
              </w:rPr>
              <w:t>additional</w:t>
            </w:r>
            <w:r w:rsidRPr="2B6D7FC5">
              <w:rPr>
                <w:rFonts w:ascii="Calibri" w:eastAsia="Times New Roman" w:hAnsi="Calibri" w:cs="Calibri"/>
                <w:color w:val="FFFFFF" w:themeColor="background1"/>
                <w:sz w:val="18"/>
                <w:szCs w:val="18"/>
                <w:lang w:val="en-CA" w:eastAsia="en-CA"/>
              </w:rPr>
              <w:t xml:space="preserve"> component failures and greater field support costs. Additional software applications will require additional security monitoring tools</w:t>
            </w:r>
            <w:r w:rsidR="6A07D126" w:rsidRPr="2B6D7FC5">
              <w:rPr>
                <w:rFonts w:ascii="Calibri" w:eastAsia="Times New Roman" w:hAnsi="Calibri" w:cs="Calibri"/>
                <w:color w:val="FFFFFF" w:themeColor="background1"/>
                <w:sz w:val="18"/>
                <w:szCs w:val="18"/>
                <w:lang w:val="en-CA" w:eastAsia="en-CA"/>
              </w:rPr>
              <w:t>.</w:t>
            </w:r>
          </w:p>
        </w:tc>
        <w:tc>
          <w:tcPr>
            <w:tcW w:w="2347" w:type="dxa"/>
            <w:tcBorders>
              <w:top w:val="single" w:sz="4" w:space="0" w:color="auto"/>
              <w:left w:val="single" w:sz="4" w:space="0" w:color="auto"/>
              <w:bottom w:val="single" w:sz="4" w:space="0" w:color="auto"/>
              <w:right w:val="single" w:sz="4" w:space="0" w:color="auto"/>
            </w:tcBorders>
            <w:shd w:val="clear" w:color="auto" w:fill="E2EFDA"/>
            <w:hideMark/>
          </w:tcPr>
          <w:p w14:paraId="23D1424D" w14:textId="669989BA"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 xml:space="preserve">Thin Clients as a class are easier to maintain as they typically have a minimized OS with few applications </w:t>
            </w:r>
            <w:r w:rsidR="2FB1969B" w:rsidRPr="2B6D7FC5">
              <w:rPr>
                <w:rFonts w:ascii="Calibri" w:eastAsia="Times New Roman" w:hAnsi="Calibri" w:cs="Calibri"/>
                <w:color w:val="000000" w:themeColor="text1"/>
                <w:sz w:val="18"/>
                <w:szCs w:val="18"/>
                <w:lang w:val="en-CA" w:eastAsia="en-CA"/>
              </w:rPr>
              <w:t xml:space="preserve">since </w:t>
            </w:r>
            <w:r w:rsidRPr="2B6D7FC5">
              <w:rPr>
                <w:rFonts w:ascii="Calibri" w:eastAsia="Times New Roman" w:hAnsi="Calibri" w:cs="Calibri"/>
                <w:color w:val="000000" w:themeColor="text1"/>
                <w:sz w:val="18"/>
                <w:szCs w:val="18"/>
                <w:lang w:val="en-CA" w:eastAsia="en-CA"/>
              </w:rPr>
              <w:t xml:space="preserve">they </w:t>
            </w:r>
            <w:proofErr w:type="gramStart"/>
            <w:r w:rsidRPr="2B6D7FC5">
              <w:rPr>
                <w:rFonts w:ascii="Calibri" w:eastAsia="Times New Roman" w:hAnsi="Calibri" w:cs="Calibri"/>
                <w:color w:val="000000" w:themeColor="text1"/>
                <w:sz w:val="18"/>
                <w:szCs w:val="18"/>
                <w:lang w:val="en-CA" w:eastAsia="en-CA"/>
              </w:rPr>
              <w:t>are designed</w:t>
            </w:r>
            <w:proofErr w:type="gramEnd"/>
            <w:r w:rsidRPr="2B6D7FC5">
              <w:rPr>
                <w:rFonts w:ascii="Calibri" w:eastAsia="Times New Roman" w:hAnsi="Calibri" w:cs="Calibri"/>
                <w:color w:val="000000" w:themeColor="text1"/>
                <w:sz w:val="18"/>
                <w:szCs w:val="18"/>
                <w:lang w:val="en-CA" w:eastAsia="en-CA"/>
              </w:rPr>
              <w:t xml:space="preserve"> primarily to use to connect to virtual desktops. They also typically do not have any moving parts reducing hardware maintenance in the field. Embedded Windows </w:t>
            </w:r>
            <w:r w:rsidR="6522A186" w:rsidRPr="2B6D7FC5">
              <w:rPr>
                <w:rFonts w:ascii="Calibri" w:eastAsia="Times New Roman" w:hAnsi="Calibri" w:cs="Calibri"/>
                <w:color w:val="000000" w:themeColor="text1"/>
                <w:sz w:val="18"/>
                <w:szCs w:val="18"/>
                <w:lang w:val="en-CA" w:eastAsia="en-CA"/>
              </w:rPr>
              <w:t>variants</w:t>
            </w:r>
            <w:r w:rsidRPr="2B6D7FC5">
              <w:rPr>
                <w:rFonts w:ascii="Calibri" w:eastAsia="Times New Roman" w:hAnsi="Calibri" w:cs="Calibri"/>
                <w:color w:val="000000" w:themeColor="text1"/>
                <w:sz w:val="18"/>
                <w:szCs w:val="18"/>
                <w:lang w:val="en-CA" w:eastAsia="en-CA"/>
              </w:rPr>
              <w:t xml:space="preserve"> that are sometimes unlocked can add additional </w:t>
            </w:r>
            <w:r w:rsidRPr="2B6D7FC5">
              <w:rPr>
                <w:rFonts w:ascii="Calibri" w:eastAsia="Times New Roman" w:hAnsi="Calibri" w:cs="Calibri"/>
                <w:color w:val="000000" w:themeColor="text1"/>
                <w:sz w:val="18"/>
                <w:szCs w:val="18"/>
                <w:lang w:val="en-CA" w:eastAsia="en-CA"/>
              </w:rPr>
              <w:lastRenderedPageBreak/>
              <w:t>maintenance overhead, however</w:t>
            </w:r>
            <w:proofErr w:type="gramStart"/>
            <w:r w:rsidRPr="2B6D7FC5">
              <w:rPr>
                <w:rFonts w:ascii="Calibri" w:eastAsia="Times New Roman" w:hAnsi="Calibri" w:cs="Calibri"/>
                <w:color w:val="000000" w:themeColor="text1"/>
                <w:sz w:val="18"/>
                <w:szCs w:val="18"/>
                <w:lang w:val="en-CA" w:eastAsia="en-CA"/>
              </w:rPr>
              <w:t xml:space="preserve">.  </w:t>
            </w:r>
            <w:proofErr w:type="gramEnd"/>
          </w:p>
        </w:tc>
        <w:tc>
          <w:tcPr>
            <w:tcW w:w="2340" w:type="dxa"/>
            <w:tcBorders>
              <w:top w:val="single" w:sz="4" w:space="0" w:color="auto"/>
              <w:left w:val="single" w:sz="4" w:space="0" w:color="auto"/>
              <w:bottom w:val="single" w:sz="4" w:space="0" w:color="auto"/>
              <w:right w:val="single" w:sz="4" w:space="0" w:color="auto"/>
            </w:tcBorders>
            <w:shd w:val="clear" w:color="auto" w:fill="00B050"/>
            <w:hideMark/>
          </w:tcPr>
          <w:p w14:paraId="2DE94589" w14:textId="77777777" w:rsidR="00C53F2C" w:rsidRPr="00C53F2C" w:rsidRDefault="00C53F2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lastRenderedPageBreak/>
              <w:t>A single firmware image for easy maintenance, PCoIP Zero Clients are one of the easiest endpoints to manage. They do not have any moving parts reducing hardware maintenance in the field.</w:t>
            </w:r>
          </w:p>
        </w:tc>
        <w:tc>
          <w:tcPr>
            <w:tcW w:w="2361" w:type="dxa"/>
            <w:tcBorders>
              <w:top w:val="single" w:sz="4" w:space="0" w:color="auto"/>
              <w:left w:val="single" w:sz="4" w:space="0" w:color="auto"/>
              <w:bottom w:val="single" w:sz="4" w:space="0" w:color="auto"/>
              <w:right w:val="single" w:sz="4" w:space="0" w:color="auto"/>
            </w:tcBorders>
            <w:shd w:val="clear" w:color="auto" w:fill="00B050"/>
            <w:hideMark/>
          </w:tcPr>
          <w:p w14:paraId="691D7022" w14:textId="6F382544" w:rsidR="00C53F2C" w:rsidRPr="00C53F2C" w:rsidRDefault="27AB6FB5" w:rsidP="00C0556E">
            <w:pPr>
              <w:spacing w:after="0" w:line="240" w:lineRule="auto"/>
              <w:jc w:val="both"/>
              <w:rPr>
                <w:rFonts w:ascii="Calibri" w:eastAsia="Calibri" w:hAnsi="Calibri" w:cs="Calibri"/>
                <w:sz w:val="18"/>
                <w:szCs w:val="18"/>
                <w:lang w:val="en-CA"/>
              </w:rPr>
            </w:pPr>
            <w:r w:rsidRPr="09B8A943">
              <w:rPr>
                <w:rFonts w:ascii="Calibri" w:eastAsia="Calibri" w:hAnsi="Calibri" w:cs="Calibri"/>
                <w:sz w:val="18"/>
                <w:szCs w:val="18"/>
                <w:lang w:val="en-CA"/>
              </w:rPr>
              <w:t xml:space="preserve">Minimal maintenance needed like PCoIP Zero Clients (TERA2), plus all firmware updates </w:t>
            </w:r>
            <w:proofErr w:type="gramStart"/>
            <w:r w:rsidRPr="09B8A943">
              <w:rPr>
                <w:rFonts w:ascii="Calibri" w:eastAsia="Calibri" w:hAnsi="Calibri" w:cs="Calibri"/>
                <w:sz w:val="18"/>
                <w:szCs w:val="18"/>
                <w:lang w:val="en-CA"/>
              </w:rPr>
              <w:t>are initiated</w:t>
            </w:r>
            <w:proofErr w:type="gramEnd"/>
            <w:r w:rsidRPr="09B8A943">
              <w:rPr>
                <w:rFonts w:ascii="Calibri" w:eastAsia="Calibri" w:hAnsi="Calibri" w:cs="Calibri"/>
                <w:sz w:val="18"/>
                <w:szCs w:val="18"/>
                <w:lang w:val="en-CA"/>
              </w:rPr>
              <w:t xml:space="preserve"> and managed through HP Anyware Trust Center.</w:t>
            </w:r>
          </w:p>
        </w:tc>
      </w:tr>
      <w:tr w:rsidR="000F281A" w:rsidRPr="00C53F2C" w14:paraId="2FFFBE05" w14:textId="77777777" w:rsidTr="2B6D7FC5">
        <w:trPr>
          <w:trHeight w:val="2265"/>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E10EF7"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Malware Vulnerability</w:t>
            </w:r>
          </w:p>
        </w:tc>
        <w:tc>
          <w:tcPr>
            <w:tcW w:w="2345" w:type="dxa"/>
            <w:tcBorders>
              <w:top w:val="single" w:sz="4" w:space="0" w:color="auto"/>
              <w:left w:val="single" w:sz="4" w:space="0" w:color="auto"/>
              <w:bottom w:val="single" w:sz="4" w:space="0" w:color="auto"/>
              <w:right w:val="single" w:sz="4" w:space="0" w:color="auto"/>
            </w:tcBorders>
            <w:shd w:val="clear" w:color="auto" w:fill="C00000"/>
            <w:hideMark/>
          </w:tcPr>
          <w:p w14:paraId="3F0801F5" w14:textId="03AB469A" w:rsidR="00C53F2C" w:rsidRPr="00C53F2C" w:rsidRDefault="76F4B8E3" w:rsidP="00C0556E">
            <w:pPr>
              <w:spacing w:after="0" w:line="240" w:lineRule="auto"/>
              <w:jc w:val="both"/>
              <w:rPr>
                <w:rFonts w:ascii="Calibri" w:eastAsia="Times New Roman" w:hAnsi="Calibri" w:cs="Calibri"/>
                <w:color w:val="FFFFFF"/>
                <w:sz w:val="18"/>
                <w:szCs w:val="18"/>
                <w:lang w:val="en-CA" w:eastAsia="en-CA"/>
              </w:rPr>
            </w:pPr>
            <w:r w:rsidRPr="2B6D7FC5">
              <w:rPr>
                <w:rFonts w:ascii="Calibri" w:eastAsia="Times New Roman" w:hAnsi="Calibri" w:cs="Calibri"/>
                <w:color w:val="FFFFFF" w:themeColor="background1"/>
                <w:sz w:val="18"/>
                <w:szCs w:val="18"/>
                <w:lang w:val="en-CA" w:eastAsia="en-CA"/>
              </w:rPr>
              <w:t xml:space="preserve">Running on any OS with multiple applications, typically thick clients on desktops deal with a variety of attack surfaces that need to be dealt with </w:t>
            </w:r>
            <w:proofErr w:type="gramStart"/>
            <w:r w:rsidRPr="2B6D7FC5">
              <w:rPr>
                <w:rFonts w:ascii="Calibri" w:eastAsia="Times New Roman" w:hAnsi="Calibri" w:cs="Calibri"/>
                <w:color w:val="FFFFFF" w:themeColor="background1"/>
                <w:sz w:val="18"/>
                <w:szCs w:val="18"/>
                <w:lang w:val="en-CA" w:eastAsia="en-CA"/>
              </w:rPr>
              <w:t>on a daily basis</w:t>
            </w:r>
            <w:proofErr w:type="gramEnd"/>
            <w:r w:rsidR="75672038" w:rsidRPr="2B6D7FC5">
              <w:rPr>
                <w:rFonts w:ascii="Calibri" w:eastAsia="Times New Roman" w:hAnsi="Calibri" w:cs="Calibri"/>
                <w:color w:val="FFFFFF" w:themeColor="background1"/>
                <w:sz w:val="18"/>
                <w:szCs w:val="18"/>
                <w:lang w:val="en-CA" w:eastAsia="en-CA"/>
              </w:rPr>
              <w:t>.</w:t>
            </w:r>
          </w:p>
        </w:tc>
        <w:tc>
          <w:tcPr>
            <w:tcW w:w="2347" w:type="dxa"/>
            <w:tcBorders>
              <w:top w:val="single" w:sz="4" w:space="0" w:color="auto"/>
              <w:left w:val="single" w:sz="4" w:space="0" w:color="auto"/>
              <w:bottom w:val="single" w:sz="4" w:space="0" w:color="auto"/>
              <w:right w:val="single" w:sz="4" w:space="0" w:color="auto"/>
            </w:tcBorders>
            <w:shd w:val="clear" w:color="auto" w:fill="E2EFDA"/>
            <w:hideMark/>
          </w:tcPr>
          <w:p w14:paraId="313FE0F5" w14:textId="784603D2"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Most thin clients limit user data and applications as well as have some level of hardening or write filter, limiting attack vectors</w:t>
            </w:r>
            <w:proofErr w:type="gramStart"/>
            <w:r w:rsidRPr="2B6D7FC5">
              <w:rPr>
                <w:rFonts w:ascii="Calibri" w:eastAsia="Times New Roman" w:hAnsi="Calibri" w:cs="Calibri"/>
                <w:color w:val="000000" w:themeColor="text1"/>
                <w:sz w:val="18"/>
                <w:szCs w:val="18"/>
                <w:lang w:val="en-CA" w:eastAsia="en-CA"/>
              </w:rPr>
              <w:t xml:space="preserve">.  </w:t>
            </w:r>
            <w:proofErr w:type="gramEnd"/>
            <w:r w:rsidRPr="2B6D7FC5">
              <w:rPr>
                <w:rFonts w:ascii="Calibri" w:eastAsia="Times New Roman" w:hAnsi="Calibri" w:cs="Calibri"/>
                <w:color w:val="000000" w:themeColor="text1"/>
                <w:sz w:val="18"/>
                <w:szCs w:val="18"/>
                <w:lang w:val="en-CA" w:eastAsia="en-CA"/>
              </w:rPr>
              <w:t xml:space="preserve"> </w:t>
            </w:r>
            <w:r w:rsidR="6522A186" w:rsidRPr="2B6D7FC5">
              <w:rPr>
                <w:rFonts w:ascii="Calibri" w:eastAsia="Times New Roman" w:hAnsi="Calibri" w:cs="Calibri"/>
                <w:color w:val="000000" w:themeColor="text1"/>
                <w:sz w:val="18"/>
                <w:szCs w:val="18"/>
                <w:lang w:val="en-CA" w:eastAsia="en-CA"/>
              </w:rPr>
              <w:t>However,</w:t>
            </w:r>
            <w:r w:rsidRPr="2B6D7FC5">
              <w:rPr>
                <w:rFonts w:ascii="Calibri" w:eastAsia="Times New Roman" w:hAnsi="Calibri" w:cs="Calibri"/>
                <w:color w:val="000000" w:themeColor="text1"/>
                <w:sz w:val="18"/>
                <w:szCs w:val="18"/>
                <w:lang w:val="en-CA" w:eastAsia="en-CA"/>
              </w:rPr>
              <w:t xml:space="preserve"> </w:t>
            </w:r>
            <w:proofErr w:type="gramStart"/>
            <w:r w:rsidRPr="2B6D7FC5">
              <w:rPr>
                <w:rFonts w:ascii="Calibri" w:eastAsia="Times New Roman" w:hAnsi="Calibri" w:cs="Calibri"/>
                <w:color w:val="000000" w:themeColor="text1"/>
                <w:sz w:val="18"/>
                <w:szCs w:val="18"/>
                <w:lang w:val="en-CA" w:eastAsia="en-CA"/>
              </w:rPr>
              <w:t>some</w:t>
            </w:r>
            <w:proofErr w:type="gramEnd"/>
            <w:r w:rsidRPr="2B6D7FC5">
              <w:rPr>
                <w:rFonts w:ascii="Calibri" w:eastAsia="Times New Roman" w:hAnsi="Calibri" w:cs="Calibri"/>
                <w:color w:val="000000" w:themeColor="text1"/>
                <w:sz w:val="18"/>
                <w:szCs w:val="18"/>
                <w:lang w:val="en-CA" w:eastAsia="en-CA"/>
              </w:rPr>
              <w:t xml:space="preserve"> thin clients can have more open configurations leading to slightly elevated risk. Any system running multiple applications will have increased risk</w:t>
            </w:r>
            <w:r w:rsidR="72770AC1" w:rsidRPr="2B6D7FC5">
              <w:rPr>
                <w:rFonts w:ascii="Calibri" w:eastAsia="Times New Roman" w:hAnsi="Calibri" w:cs="Calibri"/>
                <w:color w:val="000000" w:themeColor="text1"/>
                <w:sz w:val="18"/>
                <w:szCs w:val="18"/>
                <w:lang w:val="en-CA" w:eastAsia="en-CA"/>
              </w:rPr>
              <w:t>.</w:t>
            </w:r>
          </w:p>
        </w:tc>
        <w:tc>
          <w:tcPr>
            <w:tcW w:w="2340" w:type="dxa"/>
            <w:tcBorders>
              <w:top w:val="single" w:sz="4" w:space="0" w:color="auto"/>
              <w:left w:val="single" w:sz="4" w:space="0" w:color="auto"/>
              <w:bottom w:val="single" w:sz="4" w:space="0" w:color="auto"/>
              <w:right w:val="single" w:sz="4" w:space="0" w:color="auto"/>
            </w:tcBorders>
            <w:shd w:val="clear" w:color="auto" w:fill="00B050"/>
            <w:hideMark/>
          </w:tcPr>
          <w:p w14:paraId="7AA5DF62" w14:textId="47A774D9" w:rsidR="00C53F2C" w:rsidRPr="00C53F2C" w:rsidRDefault="00C53F2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 xml:space="preserve">Single purpose build application, </w:t>
            </w:r>
            <w:r w:rsidR="000F281A" w:rsidRPr="00C53F2C">
              <w:rPr>
                <w:rFonts w:ascii="Calibri" w:eastAsia="Times New Roman" w:hAnsi="Calibri" w:cs="Calibri"/>
                <w:color w:val="000000"/>
                <w:sz w:val="18"/>
                <w:szCs w:val="18"/>
                <w:lang w:val="en-CA" w:eastAsia="en-CA"/>
              </w:rPr>
              <w:t>with</w:t>
            </w:r>
            <w:r w:rsidRPr="00C53F2C">
              <w:rPr>
                <w:rFonts w:ascii="Calibri" w:eastAsia="Times New Roman" w:hAnsi="Calibri" w:cs="Calibri"/>
                <w:color w:val="000000"/>
                <w:sz w:val="18"/>
                <w:szCs w:val="18"/>
                <w:lang w:val="en-CA" w:eastAsia="en-CA"/>
              </w:rPr>
              <w:t xml:space="preserve"> no access to OS, Bios, no local applications, and no local data, limiting malware attack vectors</w:t>
            </w:r>
            <w:proofErr w:type="gramStart"/>
            <w:r w:rsidRPr="00C53F2C">
              <w:rPr>
                <w:rFonts w:ascii="Calibri" w:eastAsia="Times New Roman" w:hAnsi="Calibri" w:cs="Calibri"/>
                <w:color w:val="000000"/>
                <w:sz w:val="18"/>
                <w:szCs w:val="18"/>
                <w:lang w:val="en-CA" w:eastAsia="en-CA"/>
              </w:rPr>
              <w:t xml:space="preserve">.  </w:t>
            </w:r>
            <w:proofErr w:type="gramEnd"/>
          </w:p>
        </w:tc>
        <w:tc>
          <w:tcPr>
            <w:tcW w:w="2361" w:type="dxa"/>
            <w:tcBorders>
              <w:top w:val="single" w:sz="4" w:space="0" w:color="auto"/>
              <w:left w:val="single" w:sz="4" w:space="0" w:color="auto"/>
              <w:bottom w:val="single" w:sz="4" w:space="0" w:color="auto"/>
              <w:right w:val="single" w:sz="4" w:space="0" w:color="auto"/>
            </w:tcBorders>
            <w:shd w:val="clear" w:color="auto" w:fill="00B050"/>
            <w:hideMark/>
          </w:tcPr>
          <w:p w14:paraId="48779E46" w14:textId="24E4DB78" w:rsidR="00C53F2C" w:rsidRPr="00C53F2C" w:rsidRDefault="00C53F2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 xml:space="preserve">Single purpose build application, </w:t>
            </w:r>
            <w:r w:rsidR="000F281A" w:rsidRPr="00C53F2C">
              <w:rPr>
                <w:rFonts w:ascii="Calibri" w:eastAsia="Times New Roman" w:hAnsi="Calibri" w:cs="Calibri"/>
                <w:color w:val="000000"/>
                <w:sz w:val="18"/>
                <w:szCs w:val="18"/>
                <w:lang w:val="en-CA" w:eastAsia="en-CA"/>
              </w:rPr>
              <w:t>with</w:t>
            </w:r>
            <w:r w:rsidRPr="00C53F2C">
              <w:rPr>
                <w:rFonts w:ascii="Calibri" w:eastAsia="Times New Roman" w:hAnsi="Calibri" w:cs="Calibri"/>
                <w:color w:val="000000"/>
                <w:sz w:val="18"/>
                <w:szCs w:val="18"/>
                <w:lang w:val="en-CA" w:eastAsia="en-CA"/>
              </w:rPr>
              <w:t xml:space="preserve"> no access to OS, Bios, no local applications, and no local data, limiting malware attack vectors</w:t>
            </w:r>
            <w:proofErr w:type="gramStart"/>
            <w:r w:rsidRPr="00C53F2C">
              <w:rPr>
                <w:rFonts w:ascii="Calibri" w:eastAsia="Times New Roman" w:hAnsi="Calibri" w:cs="Calibri"/>
                <w:color w:val="000000"/>
                <w:sz w:val="18"/>
                <w:szCs w:val="18"/>
                <w:lang w:val="en-CA" w:eastAsia="en-CA"/>
              </w:rPr>
              <w:t xml:space="preserve">.  </w:t>
            </w:r>
            <w:proofErr w:type="gramEnd"/>
          </w:p>
        </w:tc>
      </w:tr>
      <w:tr w:rsidR="000F281A" w:rsidRPr="00C53F2C" w14:paraId="6479E38D" w14:textId="77777777" w:rsidTr="2B6D7FC5">
        <w:trPr>
          <w:trHeight w:val="750"/>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299073"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Vulnerability to locally stored user data</w:t>
            </w:r>
          </w:p>
        </w:tc>
        <w:tc>
          <w:tcPr>
            <w:tcW w:w="2345" w:type="dxa"/>
            <w:tcBorders>
              <w:top w:val="single" w:sz="4" w:space="0" w:color="auto"/>
              <w:left w:val="single" w:sz="4" w:space="0" w:color="auto"/>
              <w:bottom w:val="single" w:sz="4" w:space="0" w:color="auto"/>
              <w:right w:val="single" w:sz="4" w:space="0" w:color="auto"/>
            </w:tcBorders>
            <w:shd w:val="clear" w:color="auto" w:fill="C00000"/>
            <w:hideMark/>
          </w:tcPr>
          <w:p w14:paraId="32973BF5" w14:textId="77777777" w:rsidR="00C53F2C" w:rsidRPr="00C53F2C" w:rsidRDefault="00C53F2C" w:rsidP="00C0556E">
            <w:pPr>
              <w:spacing w:after="0" w:line="240" w:lineRule="auto"/>
              <w:jc w:val="both"/>
              <w:rPr>
                <w:rFonts w:ascii="Calibri" w:eastAsia="Times New Roman" w:hAnsi="Calibri" w:cs="Calibri"/>
                <w:color w:val="FFFFFF"/>
                <w:sz w:val="18"/>
                <w:szCs w:val="18"/>
                <w:lang w:val="en-CA" w:eastAsia="en-CA"/>
              </w:rPr>
            </w:pPr>
            <w:r w:rsidRPr="00C53F2C">
              <w:rPr>
                <w:rFonts w:ascii="Calibri" w:eastAsia="Times New Roman" w:hAnsi="Calibri" w:cs="Calibri"/>
                <w:color w:val="FFFFFF"/>
                <w:sz w:val="18"/>
                <w:szCs w:val="18"/>
                <w:lang w:val="en-CA" w:eastAsia="en-CA"/>
              </w:rPr>
              <w:t>User data stored locally, leading to vulnerability to loss, theft, and malware attack.</w:t>
            </w:r>
          </w:p>
        </w:tc>
        <w:tc>
          <w:tcPr>
            <w:tcW w:w="2347" w:type="dxa"/>
            <w:tcBorders>
              <w:top w:val="single" w:sz="4" w:space="0" w:color="auto"/>
              <w:left w:val="single" w:sz="4" w:space="0" w:color="auto"/>
              <w:bottom w:val="single" w:sz="4" w:space="0" w:color="auto"/>
              <w:right w:val="single" w:sz="4" w:space="0" w:color="auto"/>
            </w:tcBorders>
            <w:shd w:val="clear" w:color="auto" w:fill="E2EFDA"/>
            <w:hideMark/>
          </w:tcPr>
          <w:p w14:paraId="6EE3F7F9" w14:textId="77777777" w:rsidR="00C53F2C" w:rsidRPr="00C53F2C" w:rsidRDefault="00C53F2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 xml:space="preserve">Thin Clients do not typically store user data locally, although they can </w:t>
            </w:r>
            <w:proofErr w:type="gramStart"/>
            <w:r w:rsidRPr="00C53F2C">
              <w:rPr>
                <w:rFonts w:ascii="Calibri" w:eastAsia="Times New Roman" w:hAnsi="Calibri" w:cs="Calibri"/>
                <w:color w:val="000000"/>
                <w:sz w:val="18"/>
                <w:szCs w:val="18"/>
                <w:lang w:val="en-CA" w:eastAsia="en-CA"/>
              </w:rPr>
              <w:t>be configured</w:t>
            </w:r>
            <w:proofErr w:type="gramEnd"/>
            <w:r w:rsidRPr="00C53F2C">
              <w:rPr>
                <w:rFonts w:ascii="Calibri" w:eastAsia="Times New Roman" w:hAnsi="Calibri" w:cs="Calibri"/>
                <w:color w:val="000000"/>
                <w:sz w:val="18"/>
                <w:szCs w:val="18"/>
                <w:lang w:val="en-CA" w:eastAsia="en-CA"/>
              </w:rPr>
              <w:t xml:space="preserve"> to allow it.</w:t>
            </w:r>
          </w:p>
        </w:tc>
        <w:tc>
          <w:tcPr>
            <w:tcW w:w="2340" w:type="dxa"/>
            <w:tcBorders>
              <w:top w:val="single" w:sz="4" w:space="0" w:color="auto"/>
              <w:left w:val="single" w:sz="4" w:space="0" w:color="auto"/>
              <w:bottom w:val="single" w:sz="4" w:space="0" w:color="auto"/>
              <w:right w:val="single" w:sz="4" w:space="0" w:color="auto"/>
            </w:tcBorders>
            <w:shd w:val="clear" w:color="auto" w:fill="00B050"/>
            <w:hideMark/>
          </w:tcPr>
          <w:p w14:paraId="3AAD0C39" w14:textId="77777777" w:rsidR="00C53F2C" w:rsidRPr="00C53F2C" w:rsidRDefault="00C53F2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 xml:space="preserve">No user data </w:t>
            </w:r>
            <w:proofErr w:type="gramStart"/>
            <w:r w:rsidRPr="00C53F2C">
              <w:rPr>
                <w:rFonts w:ascii="Calibri" w:eastAsia="Times New Roman" w:hAnsi="Calibri" w:cs="Calibri"/>
                <w:color w:val="000000"/>
                <w:sz w:val="18"/>
                <w:szCs w:val="18"/>
                <w:lang w:val="en-CA" w:eastAsia="en-CA"/>
              </w:rPr>
              <w:t>is stored</w:t>
            </w:r>
            <w:proofErr w:type="gramEnd"/>
            <w:r w:rsidRPr="00C53F2C">
              <w:rPr>
                <w:rFonts w:ascii="Calibri" w:eastAsia="Times New Roman" w:hAnsi="Calibri" w:cs="Calibri"/>
                <w:color w:val="000000"/>
                <w:sz w:val="18"/>
                <w:szCs w:val="18"/>
                <w:lang w:val="en-CA" w:eastAsia="en-CA"/>
              </w:rPr>
              <w:t xml:space="preserve"> locally.</w:t>
            </w:r>
          </w:p>
        </w:tc>
        <w:tc>
          <w:tcPr>
            <w:tcW w:w="2361" w:type="dxa"/>
            <w:tcBorders>
              <w:top w:val="single" w:sz="4" w:space="0" w:color="auto"/>
              <w:left w:val="single" w:sz="4" w:space="0" w:color="auto"/>
              <w:bottom w:val="single" w:sz="4" w:space="0" w:color="auto"/>
              <w:right w:val="single" w:sz="4" w:space="0" w:color="auto"/>
            </w:tcBorders>
            <w:shd w:val="clear" w:color="auto" w:fill="00B050"/>
            <w:hideMark/>
          </w:tcPr>
          <w:p w14:paraId="1BBAB336" w14:textId="77777777" w:rsidR="00C53F2C" w:rsidRPr="00C53F2C" w:rsidRDefault="00C53F2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 xml:space="preserve">No user data </w:t>
            </w:r>
            <w:proofErr w:type="gramStart"/>
            <w:r w:rsidRPr="00C53F2C">
              <w:rPr>
                <w:rFonts w:ascii="Calibri" w:eastAsia="Times New Roman" w:hAnsi="Calibri" w:cs="Calibri"/>
                <w:color w:val="000000"/>
                <w:sz w:val="18"/>
                <w:szCs w:val="18"/>
                <w:lang w:val="en-CA" w:eastAsia="en-CA"/>
              </w:rPr>
              <w:t>is stored</w:t>
            </w:r>
            <w:proofErr w:type="gramEnd"/>
            <w:r w:rsidRPr="00C53F2C">
              <w:rPr>
                <w:rFonts w:ascii="Calibri" w:eastAsia="Times New Roman" w:hAnsi="Calibri" w:cs="Calibri"/>
                <w:color w:val="000000"/>
                <w:sz w:val="18"/>
                <w:szCs w:val="18"/>
                <w:lang w:val="en-CA" w:eastAsia="en-CA"/>
              </w:rPr>
              <w:t xml:space="preserve"> locally.</w:t>
            </w:r>
          </w:p>
        </w:tc>
      </w:tr>
      <w:tr w:rsidR="000F281A" w:rsidRPr="00C53F2C" w14:paraId="42C6F094" w14:textId="77777777" w:rsidTr="2B6D7FC5">
        <w:trPr>
          <w:trHeight w:val="2010"/>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1B7642"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Locked down OS/BIOS</w:t>
            </w:r>
          </w:p>
        </w:tc>
        <w:tc>
          <w:tcPr>
            <w:tcW w:w="2345" w:type="dxa"/>
            <w:tcBorders>
              <w:top w:val="single" w:sz="4" w:space="0" w:color="auto"/>
              <w:left w:val="single" w:sz="4" w:space="0" w:color="auto"/>
              <w:bottom w:val="single" w:sz="4" w:space="0" w:color="auto"/>
              <w:right w:val="single" w:sz="4" w:space="0" w:color="auto"/>
            </w:tcBorders>
            <w:shd w:val="clear" w:color="auto" w:fill="C00000"/>
            <w:hideMark/>
          </w:tcPr>
          <w:p w14:paraId="3F949A3E" w14:textId="77777777" w:rsidR="00C53F2C" w:rsidRPr="00C53F2C" w:rsidRDefault="00C53F2C" w:rsidP="00C0556E">
            <w:pPr>
              <w:spacing w:after="0" w:line="240" w:lineRule="auto"/>
              <w:jc w:val="both"/>
              <w:rPr>
                <w:rFonts w:ascii="Calibri" w:eastAsia="Times New Roman" w:hAnsi="Calibri" w:cs="Calibri"/>
                <w:color w:val="FFFFFF"/>
                <w:sz w:val="18"/>
                <w:szCs w:val="18"/>
                <w:lang w:val="en-CA" w:eastAsia="en-CA"/>
              </w:rPr>
            </w:pPr>
            <w:r w:rsidRPr="00C53F2C">
              <w:rPr>
                <w:rFonts w:ascii="Calibri" w:eastAsia="Times New Roman" w:hAnsi="Calibri" w:cs="Calibri"/>
                <w:color w:val="FFFFFF"/>
                <w:sz w:val="18"/>
                <w:szCs w:val="18"/>
                <w:lang w:val="en-CA" w:eastAsia="en-CA"/>
              </w:rPr>
              <w:t xml:space="preserve">OS and BIOS </w:t>
            </w:r>
            <w:proofErr w:type="gramStart"/>
            <w:r w:rsidRPr="00C53F2C">
              <w:rPr>
                <w:rFonts w:ascii="Calibri" w:eastAsia="Times New Roman" w:hAnsi="Calibri" w:cs="Calibri"/>
                <w:color w:val="FFFFFF"/>
                <w:sz w:val="18"/>
                <w:szCs w:val="18"/>
                <w:lang w:val="en-CA" w:eastAsia="en-CA"/>
              </w:rPr>
              <w:t>is not typically locked</w:t>
            </w:r>
            <w:proofErr w:type="gramEnd"/>
            <w:r w:rsidRPr="00C53F2C">
              <w:rPr>
                <w:rFonts w:ascii="Calibri" w:eastAsia="Times New Roman" w:hAnsi="Calibri" w:cs="Calibri"/>
                <w:color w:val="FFFFFF"/>
                <w:sz w:val="18"/>
                <w:szCs w:val="18"/>
                <w:lang w:val="en-CA" w:eastAsia="en-CA"/>
              </w:rPr>
              <w:t xml:space="preserve"> down leading to malware and security vulnerabilities.</w:t>
            </w:r>
          </w:p>
        </w:tc>
        <w:tc>
          <w:tcPr>
            <w:tcW w:w="234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2EE1550" w14:textId="2C735C38"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Access to OS and BIOS is typically restricted, although not always locked down</w:t>
            </w:r>
            <w:proofErr w:type="gramStart"/>
            <w:r w:rsidRPr="2B6D7FC5">
              <w:rPr>
                <w:rFonts w:ascii="Calibri" w:eastAsia="Times New Roman" w:hAnsi="Calibri" w:cs="Calibri"/>
                <w:color w:val="000000" w:themeColor="text1"/>
                <w:sz w:val="18"/>
                <w:szCs w:val="18"/>
                <w:lang w:val="en-CA" w:eastAsia="en-CA"/>
              </w:rPr>
              <w:t xml:space="preserve">.  </w:t>
            </w:r>
            <w:proofErr w:type="gramEnd"/>
            <w:r w:rsidRPr="2B6D7FC5">
              <w:rPr>
                <w:rFonts w:ascii="Calibri" w:eastAsia="Times New Roman" w:hAnsi="Calibri" w:cs="Calibri"/>
                <w:color w:val="000000" w:themeColor="text1"/>
                <w:sz w:val="18"/>
                <w:szCs w:val="18"/>
                <w:lang w:val="en-CA" w:eastAsia="en-CA"/>
              </w:rPr>
              <w:t xml:space="preserve"> Access to install additional applications is </w:t>
            </w:r>
            <w:proofErr w:type="gramStart"/>
            <w:r w:rsidRPr="2B6D7FC5">
              <w:rPr>
                <w:rFonts w:ascii="Calibri" w:eastAsia="Times New Roman" w:hAnsi="Calibri" w:cs="Calibri"/>
                <w:color w:val="000000" w:themeColor="text1"/>
                <w:sz w:val="18"/>
                <w:szCs w:val="18"/>
                <w:lang w:val="en-CA" w:eastAsia="en-CA"/>
              </w:rPr>
              <w:t>not uncommon</w:t>
            </w:r>
            <w:proofErr w:type="gramEnd"/>
            <w:r w:rsidRPr="2B6D7FC5">
              <w:rPr>
                <w:rFonts w:ascii="Calibri" w:eastAsia="Times New Roman" w:hAnsi="Calibri" w:cs="Calibri"/>
                <w:color w:val="000000" w:themeColor="text1"/>
                <w:sz w:val="18"/>
                <w:szCs w:val="18"/>
                <w:lang w:val="en-CA" w:eastAsia="en-CA"/>
              </w:rPr>
              <w:t xml:space="preserve">. For Windows Embedded variants, the write filter may </w:t>
            </w:r>
            <w:proofErr w:type="gramStart"/>
            <w:r w:rsidRPr="2B6D7FC5">
              <w:rPr>
                <w:rFonts w:ascii="Calibri" w:eastAsia="Times New Roman" w:hAnsi="Calibri" w:cs="Calibri"/>
                <w:color w:val="000000" w:themeColor="text1"/>
                <w:sz w:val="18"/>
                <w:szCs w:val="18"/>
                <w:lang w:val="en-CA" w:eastAsia="en-CA"/>
              </w:rPr>
              <w:t>be disabled</w:t>
            </w:r>
            <w:proofErr w:type="gramEnd"/>
            <w:r w:rsidRPr="2B6D7FC5">
              <w:rPr>
                <w:rFonts w:ascii="Calibri" w:eastAsia="Times New Roman" w:hAnsi="Calibri" w:cs="Calibri"/>
                <w:color w:val="000000" w:themeColor="text1"/>
                <w:sz w:val="18"/>
                <w:szCs w:val="18"/>
                <w:lang w:val="en-CA" w:eastAsia="en-CA"/>
              </w:rPr>
              <w:t xml:space="preserve"> leaving the OS open.</w:t>
            </w:r>
          </w:p>
        </w:tc>
        <w:tc>
          <w:tcPr>
            <w:tcW w:w="2340" w:type="dxa"/>
            <w:tcBorders>
              <w:top w:val="single" w:sz="4" w:space="0" w:color="auto"/>
              <w:left w:val="single" w:sz="4" w:space="0" w:color="auto"/>
              <w:bottom w:val="single" w:sz="4" w:space="0" w:color="auto"/>
              <w:right w:val="single" w:sz="4" w:space="0" w:color="auto"/>
            </w:tcBorders>
            <w:shd w:val="clear" w:color="auto" w:fill="00B050"/>
            <w:hideMark/>
          </w:tcPr>
          <w:p w14:paraId="42B48145" w14:textId="77777777" w:rsidR="00C53F2C" w:rsidRPr="00C53F2C" w:rsidRDefault="00C53F2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No access to operating system or BIOS.</w:t>
            </w:r>
          </w:p>
        </w:tc>
        <w:tc>
          <w:tcPr>
            <w:tcW w:w="2361" w:type="dxa"/>
            <w:tcBorders>
              <w:top w:val="single" w:sz="4" w:space="0" w:color="auto"/>
              <w:left w:val="single" w:sz="4" w:space="0" w:color="auto"/>
              <w:bottom w:val="single" w:sz="4" w:space="0" w:color="auto"/>
              <w:right w:val="single" w:sz="4" w:space="0" w:color="auto"/>
            </w:tcBorders>
            <w:shd w:val="clear" w:color="auto" w:fill="00B050"/>
            <w:hideMark/>
          </w:tcPr>
          <w:p w14:paraId="21CFFA6D" w14:textId="77777777" w:rsidR="00C53F2C" w:rsidRPr="00C53F2C" w:rsidRDefault="00C53F2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Locked down firmware with direct secure boot into the Trusted Zero Client application to prevent users from tampering with firmware, BIOS, or OS.</w:t>
            </w:r>
          </w:p>
        </w:tc>
      </w:tr>
      <w:tr w:rsidR="000F281A" w:rsidRPr="00C53F2C" w14:paraId="3460496E" w14:textId="77777777" w:rsidTr="2B6D7FC5">
        <w:trPr>
          <w:trHeight w:val="1770"/>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083475" w14:textId="4FEF75CD"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 xml:space="preserve">Designed with Zero Trust </w:t>
            </w:r>
            <w:r w:rsidR="009D1C33" w:rsidRPr="00C53F2C">
              <w:rPr>
                <w:rFonts w:ascii="Calibri" w:eastAsia="Times New Roman" w:hAnsi="Calibri" w:cs="Calibri"/>
                <w:b/>
                <w:bCs/>
                <w:color w:val="000000"/>
                <w:sz w:val="18"/>
                <w:szCs w:val="18"/>
                <w:lang w:val="en-CA" w:eastAsia="en-CA"/>
              </w:rPr>
              <w:t>Architecture</w:t>
            </w:r>
            <w:r w:rsidRPr="00C53F2C">
              <w:rPr>
                <w:rFonts w:ascii="Calibri" w:eastAsia="Times New Roman" w:hAnsi="Calibri" w:cs="Calibri"/>
                <w:b/>
                <w:bCs/>
                <w:color w:val="000000"/>
                <w:sz w:val="18"/>
                <w:szCs w:val="18"/>
                <w:lang w:val="en-CA" w:eastAsia="en-CA"/>
              </w:rPr>
              <w:t xml:space="preserve"> as </w:t>
            </w:r>
            <w:r w:rsidR="009D1C33" w:rsidRPr="00C53F2C">
              <w:rPr>
                <w:rFonts w:ascii="Calibri" w:eastAsia="Times New Roman" w:hAnsi="Calibri" w:cs="Calibri"/>
                <w:b/>
                <w:bCs/>
                <w:color w:val="000000"/>
                <w:sz w:val="18"/>
                <w:szCs w:val="18"/>
                <w:lang w:val="en-CA" w:eastAsia="en-CA"/>
              </w:rPr>
              <w:t>recommended</w:t>
            </w:r>
            <w:r w:rsidRPr="00C53F2C">
              <w:rPr>
                <w:rFonts w:ascii="Calibri" w:eastAsia="Times New Roman" w:hAnsi="Calibri" w:cs="Calibri"/>
                <w:b/>
                <w:bCs/>
                <w:color w:val="000000"/>
                <w:sz w:val="18"/>
                <w:szCs w:val="18"/>
                <w:lang w:val="en-CA" w:eastAsia="en-CA"/>
              </w:rPr>
              <w:t xml:space="preserve"> by NIST</w:t>
            </w:r>
          </w:p>
        </w:tc>
        <w:tc>
          <w:tcPr>
            <w:tcW w:w="2345" w:type="dxa"/>
            <w:tcBorders>
              <w:top w:val="single" w:sz="4" w:space="0" w:color="auto"/>
              <w:left w:val="single" w:sz="4" w:space="0" w:color="auto"/>
              <w:bottom w:val="single" w:sz="4" w:space="0" w:color="auto"/>
              <w:right w:val="single" w:sz="4" w:space="0" w:color="auto"/>
            </w:tcBorders>
            <w:shd w:val="clear" w:color="auto" w:fill="C00000"/>
            <w:hideMark/>
          </w:tcPr>
          <w:p w14:paraId="06D14C6A" w14:textId="77777777" w:rsidR="00C53F2C" w:rsidRPr="00C53F2C" w:rsidRDefault="00C53F2C" w:rsidP="00C0556E">
            <w:pPr>
              <w:spacing w:after="0" w:line="240" w:lineRule="auto"/>
              <w:jc w:val="both"/>
              <w:rPr>
                <w:rFonts w:ascii="Calibri" w:eastAsia="Times New Roman" w:hAnsi="Calibri" w:cs="Calibri"/>
                <w:color w:val="FFFFFF"/>
                <w:sz w:val="18"/>
                <w:szCs w:val="18"/>
                <w:lang w:val="en-CA" w:eastAsia="en-CA"/>
              </w:rPr>
            </w:pPr>
            <w:r w:rsidRPr="00C53F2C">
              <w:rPr>
                <w:rFonts w:ascii="Calibri" w:eastAsia="Times New Roman" w:hAnsi="Calibri" w:cs="Calibri"/>
                <w:color w:val="FFFFFF"/>
                <w:sz w:val="18"/>
                <w:szCs w:val="18"/>
                <w:lang w:val="en-CA" w:eastAsia="en-CA"/>
              </w:rPr>
              <w:t xml:space="preserve">No </w:t>
            </w:r>
          </w:p>
        </w:tc>
        <w:tc>
          <w:tcPr>
            <w:tcW w:w="2347" w:type="dxa"/>
            <w:tcBorders>
              <w:top w:val="single" w:sz="4" w:space="0" w:color="auto"/>
              <w:left w:val="single" w:sz="4" w:space="0" w:color="auto"/>
              <w:bottom w:val="single" w:sz="4" w:space="0" w:color="auto"/>
              <w:right w:val="single" w:sz="4" w:space="0" w:color="auto"/>
            </w:tcBorders>
            <w:shd w:val="clear" w:color="auto" w:fill="C00000"/>
            <w:hideMark/>
          </w:tcPr>
          <w:p w14:paraId="266D452B" w14:textId="77777777" w:rsidR="00C53F2C" w:rsidRPr="00C53F2C" w:rsidRDefault="00C53F2C" w:rsidP="00C0556E">
            <w:pPr>
              <w:spacing w:after="0" w:line="240" w:lineRule="auto"/>
              <w:jc w:val="both"/>
              <w:rPr>
                <w:rFonts w:ascii="Calibri" w:eastAsia="Times New Roman" w:hAnsi="Calibri" w:cs="Calibri"/>
                <w:color w:val="FFFFFF"/>
                <w:sz w:val="18"/>
                <w:szCs w:val="18"/>
                <w:lang w:val="en-CA" w:eastAsia="en-CA"/>
              </w:rPr>
            </w:pPr>
            <w:r w:rsidRPr="00C53F2C">
              <w:rPr>
                <w:rFonts w:ascii="Calibri" w:eastAsia="Times New Roman" w:hAnsi="Calibri" w:cs="Calibri"/>
                <w:color w:val="FFFFFF"/>
                <w:sz w:val="18"/>
                <w:szCs w:val="18"/>
                <w:lang w:val="en-CA" w:eastAsia="en-CA"/>
              </w:rPr>
              <w:t>No / Maybe</w:t>
            </w:r>
          </w:p>
        </w:tc>
        <w:tc>
          <w:tcPr>
            <w:tcW w:w="2340" w:type="dxa"/>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4903411C" w14:textId="77777777" w:rsidR="00C53F2C" w:rsidRPr="00C53F2C" w:rsidRDefault="00C53F2C" w:rsidP="00C0556E">
            <w:pPr>
              <w:spacing w:after="0" w:line="240" w:lineRule="auto"/>
              <w:jc w:val="both"/>
              <w:rPr>
                <w:rFonts w:ascii="Calibri" w:eastAsia="Times New Roman" w:hAnsi="Calibri" w:cs="Calibri"/>
                <w:color w:val="FFFFFF"/>
                <w:sz w:val="18"/>
                <w:szCs w:val="18"/>
                <w:lang w:val="en-CA" w:eastAsia="en-CA"/>
              </w:rPr>
            </w:pPr>
            <w:r w:rsidRPr="00C53F2C">
              <w:rPr>
                <w:rFonts w:ascii="Calibri" w:eastAsia="Times New Roman" w:hAnsi="Calibri" w:cs="Calibri"/>
                <w:color w:val="FFFFFF"/>
                <w:sz w:val="18"/>
                <w:szCs w:val="18"/>
                <w:lang w:val="en-CA" w:eastAsia="en-CA"/>
              </w:rPr>
              <w:t>FIPS 140-2 Level 1 validated by NIST</w:t>
            </w:r>
          </w:p>
        </w:tc>
        <w:tc>
          <w:tcPr>
            <w:tcW w:w="2361" w:type="dxa"/>
            <w:tcBorders>
              <w:top w:val="single" w:sz="4" w:space="0" w:color="auto"/>
              <w:left w:val="single" w:sz="4" w:space="0" w:color="auto"/>
              <w:bottom w:val="single" w:sz="4" w:space="0" w:color="auto"/>
              <w:right w:val="single" w:sz="4" w:space="0" w:color="auto"/>
            </w:tcBorders>
            <w:shd w:val="clear" w:color="auto" w:fill="00B050"/>
            <w:hideMark/>
          </w:tcPr>
          <w:p w14:paraId="1CE5BBBF" w14:textId="77777777" w:rsidR="00C53F2C" w:rsidRPr="00C53F2C" w:rsidRDefault="00C53F2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Establishes a chain of trust between the Trusted Zero Clients and Anyware Trust Center; monitors Trusted Zero Clients continuously for any anomalies; Supports FIPS 140-3 Level 1 (certification in progress)</w:t>
            </w:r>
          </w:p>
        </w:tc>
      </w:tr>
      <w:tr w:rsidR="000F281A" w:rsidRPr="00C53F2C" w14:paraId="569CF7BA" w14:textId="77777777" w:rsidTr="2B6D7FC5">
        <w:trPr>
          <w:trHeight w:val="2010"/>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EDDFE5"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Validate integrity of endpoints on every connection</w:t>
            </w:r>
          </w:p>
        </w:tc>
        <w:tc>
          <w:tcPr>
            <w:tcW w:w="2345" w:type="dxa"/>
            <w:tcBorders>
              <w:top w:val="single" w:sz="4" w:space="0" w:color="auto"/>
              <w:left w:val="single" w:sz="4" w:space="0" w:color="auto"/>
              <w:bottom w:val="single" w:sz="4" w:space="0" w:color="auto"/>
              <w:right w:val="single" w:sz="4" w:space="0" w:color="auto"/>
            </w:tcBorders>
            <w:shd w:val="clear" w:color="auto" w:fill="C00000"/>
            <w:hideMark/>
          </w:tcPr>
          <w:p w14:paraId="7CB33359" w14:textId="77777777" w:rsidR="00C53F2C" w:rsidRPr="00C53F2C" w:rsidRDefault="00C53F2C" w:rsidP="00C0556E">
            <w:pPr>
              <w:spacing w:after="0" w:line="240" w:lineRule="auto"/>
              <w:jc w:val="both"/>
              <w:rPr>
                <w:rFonts w:ascii="Calibri" w:eastAsia="Times New Roman" w:hAnsi="Calibri" w:cs="Calibri"/>
                <w:color w:val="FFFFFF"/>
                <w:sz w:val="18"/>
                <w:szCs w:val="18"/>
                <w:lang w:val="en-CA" w:eastAsia="en-CA"/>
              </w:rPr>
            </w:pPr>
            <w:r w:rsidRPr="00C53F2C">
              <w:rPr>
                <w:rFonts w:ascii="Calibri" w:eastAsia="Times New Roman" w:hAnsi="Calibri" w:cs="Calibri"/>
                <w:color w:val="FFFFFF"/>
                <w:sz w:val="18"/>
                <w:szCs w:val="18"/>
                <w:lang w:val="en-CA" w:eastAsia="en-CA"/>
              </w:rPr>
              <w:t xml:space="preserve">No </w:t>
            </w:r>
          </w:p>
        </w:tc>
        <w:tc>
          <w:tcPr>
            <w:tcW w:w="2347" w:type="dxa"/>
            <w:tcBorders>
              <w:top w:val="single" w:sz="4" w:space="0" w:color="auto"/>
              <w:left w:val="single" w:sz="4" w:space="0" w:color="auto"/>
              <w:bottom w:val="single" w:sz="4" w:space="0" w:color="auto"/>
              <w:right w:val="single" w:sz="4" w:space="0" w:color="auto"/>
            </w:tcBorders>
            <w:shd w:val="clear" w:color="auto" w:fill="C00000"/>
            <w:hideMark/>
          </w:tcPr>
          <w:p w14:paraId="01C5D18D" w14:textId="77777777" w:rsidR="00C53F2C" w:rsidRPr="00C53F2C" w:rsidRDefault="00C53F2C" w:rsidP="00C0556E">
            <w:pPr>
              <w:spacing w:after="0" w:line="240" w:lineRule="auto"/>
              <w:jc w:val="both"/>
              <w:rPr>
                <w:rFonts w:ascii="Calibri" w:eastAsia="Times New Roman" w:hAnsi="Calibri" w:cs="Calibri"/>
                <w:color w:val="FFFFFF"/>
                <w:sz w:val="18"/>
                <w:szCs w:val="18"/>
                <w:lang w:val="en-CA" w:eastAsia="en-CA"/>
              </w:rPr>
            </w:pPr>
            <w:r w:rsidRPr="00C53F2C">
              <w:rPr>
                <w:rFonts w:ascii="Calibri" w:eastAsia="Times New Roman" w:hAnsi="Calibri" w:cs="Calibri"/>
                <w:color w:val="FFFFFF"/>
                <w:sz w:val="18"/>
                <w:szCs w:val="18"/>
                <w:lang w:val="en-CA" w:eastAsia="en-CA"/>
              </w:rPr>
              <w:t xml:space="preserve">No </w:t>
            </w:r>
          </w:p>
        </w:tc>
        <w:tc>
          <w:tcPr>
            <w:tcW w:w="2340" w:type="dxa"/>
            <w:tcBorders>
              <w:top w:val="single" w:sz="4" w:space="0" w:color="auto"/>
              <w:left w:val="single" w:sz="4" w:space="0" w:color="auto"/>
              <w:bottom w:val="single" w:sz="4" w:space="0" w:color="auto"/>
              <w:right w:val="single" w:sz="4" w:space="0" w:color="auto"/>
            </w:tcBorders>
            <w:shd w:val="clear" w:color="auto" w:fill="C00000"/>
            <w:hideMark/>
          </w:tcPr>
          <w:p w14:paraId="1D04B736" w14:textId="77777777" w:rsidR="00C53F2C" w:rsidRPr="00C53F2C" w:rsidRDefault="00C53F2C" w:rsidP="00C0556E">
            <w:pPr>
              <w:spacing w:after="0" w:line="240" w:lineRule="auto"/>
              <w:jc w:val="both"/>
              <w:rPr>
                <w:rFonts w:ascii="Calibri" w:eastAsia="Times New Roman" w:hAnsi="Calibri" w:cs="Calibri"/>
                <w:color w:val="FFFFFF"/>
                <w:sz w:val="18"/>
                <w:szCs w:val="18"/>
                <w:lang w:val="en-CA" w:eastAsia="en-CA"/>
              </w:rPr>
            </w:pPr>
            <w:r w:rsidRPr="00C53F2C">
              <w:rPr>
                <w:rFonts w:ascii="Calibri" w:eastAsia="Times New Roman" w:hAnsi="Calibri" w:cs="Calibri"/>
                <w:color w:val="FFFFFF"/>
                <w:sz w:val="18"/>
                <w:szCs w:val="18"/>
                <w:lang w:val="en-CA" w:eastAsia="en-CA"/>
              </w:rPr>
              <w:t>No</w:t>
            </w:r>
          </w:p>
        </w:tc>
        <w:tc>
          <w:tcPr>
            <w:tcW w:w="2361" w:type="dxa"/>
            <w:tcBorders>
              <w:top w:val="single" w:sz="4" w:space="0" w:color="auto"/>
              <w:left w:val="single" w:sz="4" w:space="0" w:color="auto"/>
              <w:bottom w:val="single" w:sz="4" w:space="0" w:color="auto"/>
              <w:right w:val="single" w:sz="4" w:space="0" w:color="auto"/>
            </w:tcBorders>
            <w:shd w:val="clear" w:color="auto" w:fill="00B050"/>
            <w:hideMark/>
          </w:tcPr>
          <w:p w14:paraId="58F553CE" w14:textId="39C296A6"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 xml:space="preserve">An immutable signature birth certificate </w:t>
            </w:r>
            <w:proofErr w:type="gramStart"/>
            <w:r w:rsidRPr="2B6D7FC5">
              <w:rPr>
                <w:rFonts w:ascii="Calibri" w:eastAsia="Times New Roman" w:hAnsi="Calibri" w:cs="Calibri"/>
                <w:color w:val="000000" w:themeColor="text1"/>
                <w:sz w:val="18"/>
                <w:szCs w:val="18"/>
                <w:lang w:val="en-CA" w:eastAsia="en-CA"/>
              </w:rPr>
              <w:t>is created</w:t>
            </w:r>
            <w:proofErr w:type="gramEnd"/>
            <w:r w:rsidRPr="2B6D7FC5">
              <w:rPr>
                <w:rFonts w:ascii="Calibri" w:eastAsia="Times New Roman" w:hAnsi="Calibri" w:cs="Calibri"/>
                <w:color w:val="000000" w:themeColor="text1"/>
                <w:sz w:val="18"/>
                <w:szCs w:val="18"/>
                <w:lang w:val="en-CA" w:eastAsia="en-CA"/>
              </w:rPr>
              <w:t xml:space="preserve"> at factory which is validated by the Trust Center. The integrity of the endpoint </w:t>
            </w:r>
            <w:proofErr w:type="gramStart"/>
            <w:r w:rsidRPr="2B6D7FC5">
              <w:rPr>
                <w:rFonts w:ascii="Calibri" w:eastAsia="Times New Roman" w:hAnsi="Calibri" w:cs="Calibri"/>
                <w:color w:val="000000" w:themeColor="text1"/>
                <w:sz w:val="18"/>
                <w:szCs w:val="18"/>
                <w:lang w:val="en-CA" w:eastAsia="en-CA"/>
              </w:rPr>
              <w:t>is validated</w:t>
            </w:r>
            <w:proofErr w:type="gramEnd"/>
            <w:r w:rsidRPr="2B6D7FC5">
              <w:rPr>
                <w:rFonts w:ascii="Calibri" w:eastAsia="Times New Roman" w:hAnsi="Calibri" w:cs="Calibri"/>
                <w:color w:val="000000" w:themeColor="text1"/>
                <w:sz w:val="18"/>
                <w:szCs w:val="18"/>
                <w:lang w:val="en-CA" w:eastAsia="en-CA"/>
              </w:rPr>
              <w:t xml:space="preserve"> on every connection to ensure compromised devices can be </w:t>
            </w:r>
            <w:r w:rsidRPr="2B6D7FC5">
              <w:rPr>
                <w:rFonts w:ascii="Calibri" w:eastAsia="Times New Roman" w:hAnsi="Calibri" w:cs="Calibri"/>
                <w:color w:val="000000" w:themeColor="text1"/>
                <w:sz w:val="18"/>
                <w:szCs w:val="18"/>
                <w:lang w:val="en-CA" w:eastAsia="en-CA"/>
              </w:rPr>
              <w:lastRenderedPageBreak/>
              <w:t>controlled based on set policies. </w:t>
            </w:r>
          </w:p>
        </w:tc>
      </w:tr>
      <w:tr w:rsidR="00A60B7C" w:rsidRPr="00C53F2C" w14:paraId="36A0ACB6" w14:textId="77777777" w:rsidTr="2B6D7FC5">
        <w:trPr>
          <w:trHeight w:val="570"/>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E59A36" w14:textId="2F88F6FC" w:rsidR="00A60B7C" w:rsidRPr="00C53F2C" w:rsidRDefault="00A60B7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lastRenderedPageBreak/>
              <w:t>Manageability</w:t>
            </w:r>
          </w:p>
        </w:tc>
        <w:tc>
          <w:tcPr>
            <w:tcW w:w="2345" w:type="dxa"/>
            <w:tcBorders>
              <w:top w:val="single" w:sz="4" w:space="0" w:color="auto"/>
              <w:left w:val="single" w:sz="4" w:space="0" w:color="auto"/>
              <w:bottom w:val="single" w:sz="4" w:space="0" w:color="auto"/>
              <w:right w:val="single" w:sz="4" w:space="0" w:color="auto"/>
            </w:tcBorders>
          </w:tcPr>
          <w:p w14:paraId="0059DAC5" w14:textId="3477E642" w:rsidR="00A60B7C" w:rsidRPr="00C53F2C" w:rsidRDefault="00A60B7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Enterprise class management tools are typically not included with a system and are optional</w:t>
            </w:r>
            <w:proofErr w:type="gramStart"/>
            <w:r w:rsidRPr="00C53F2C">
              <w:rPr>
                <w:rFonts w:ascii="Calibri" w:eastAsia="Times New Roman" w:hAnsi="Calibri" w:cs="Calibri"/>
                <w:color w:val="000000"/>
                <w:sz w:val="18"/>
                <w:szCs w:val="18"/>
                <w:lang w:val="en-CA" w:eastAsia="en-CA"/>
              </w:rPr>
              <w:t xml:space="preserve">.  </w:t>
            </w:r>
            <w:proofErr w:type="gramEnd"/>
            <w:r w:rsidRPr="00C53F2C">
              <w:rPr>
                <w:rFonts w:ascii="Calibri" w:eastAsia="Times New Roman" w:hAnsi="Calibri" w:cs="Calibri"/>
                <w:color w:val="000000"/>
                <w:sz w:val="18"/>
                <w:szCs w:val="18"/>
                <w:lang w:val="en-CA" w:eastAsia="en-CA"/>
              </w:rPr>
              <w:t>Because of the vast diversity of applications and hardware configurations, the tools to manage the environment are more complex and costly.</w:t>
            </w:r>
          </w:p>
        </w:tc>
        <w:tc>
          <w:tcPr>
            <w:tcW w:w="2347" w:type="dxa"/>
            <w:tcBorders>
              <w:top w:val="single" w:sz="4" w:space="0" w:color="auto"/>
              <w:left w:val="single" w:sz="4" w:space="0" w:color="auto"/>
              <w:bottom w:val="single" w:sz="4" w:space="0" w:color="auto"/>
              <w:right w:val="single" w:sz="4" w:space="0" w:color="auto"/>
            </w:tcBorders>
          </w:tcPr>
          <w:p w14:paraId="122A602E" w14:textId="60413F52" w:rsidR="00A60B7C" w:rsidRPr="09B8A943" w:rsidRDefault="3CC20CEF" w:rsidP="00C0556E">
            <w:pPr>
              <w:spacing w:after="0" w:line="240" w:lineRule="auto"/>
              <w:jc w:val="both"/>
              <w:rPr>
                <w:rFonts w:ascii="Calibri" w:eastAsia="Times New Roman" w:hAnsi="Calibri" w:cs="Calibri"/>
                <w:color w:val="000000" w:themeColor="text1"/>
                <w:sz w:val="18"/>
                <w:szCs w:val="18"/>
                <w:lang w:val="en-CA" w:eastAsia="en-CA"/>
              </w:rPr>
            </w:pPr>
            <w:r w:rsidRPr="2B6D7FC5">
              <w:rPr>
                <w:rFonts w:ascii="Calibri" w:eastAsia="Times New Roman" w:hAnsi="Calibri" w:cs="Calibri"/>
                <w:color w:val="000000" w:themeColor="text1"/>
                <w:sz w:val="18"/>
                <w:szCs w:val="18"/>
                <w:lang w:val="en-CA" w:eastAsia="en-CA"/>
              </w:rPr>
              <w:t>Easy to use Enterprise level Endpoint Management Software offering streamlined deployment. Management tool typically limited to OS vendor of thin clients</w:t>
            </w:r>
            <w:r w:rsidR="4E29A448" w:rsidRPr="2B6D7FC5">
              <w:rPr>
                <w:rFonts w:ascii="Calibri" w:eastAsia="Times New Roman" w:hAnsi="Calibri" w:cs="Calibri"/>
                <w:color w:val="000000" w:themeColor="text1"/>
                <w:sz w:val="18"/>
                <w:szCs w:val="18"/>
                <w:lang w:val="en-CA" w:eastAsia="en-CA"/>
              </w:rPr>
              <w:t>.</w:t>
            </w:r>
          </w:p>
        </w:tc>
        <w:tc>
          <w:tcPr>
            <w:tcW w:w="2340" w:type="dxa"/>
            <w:tcBorders>
              <w:top w:val="single" w:sz="4" w:space="0" w:color="auto"/>
              <w:left w:val="single" w:sz="4" w:space="0" w:color="auto"/>
              <w:bottom w:val="single" w:sz="4" w:space="0" w:color="auto"/>
              <w:right w:val="single" w:sz="4" w:space="0" w:color="auto"/>
            </w:tcBorders>
          </w:tcPr>
          <w:p w14:paraId="7EB8896B" w14:textId="20ED5F71" w:rsidR="00A60B7C" w:rsidRPr="00C53F2C" w:rsidRDefault="00A60B7C" w:rsidP="00C0556E">
            <w:pPr>
              <w:spacing w:after="0" w:line="240" w:lineRule="auto"/>
              <w:jc w:val="both"/>
              <w:rPr>
                <w:rFonts w:ascii="Calibri" w:eastAsia="Times New Roman" w:hAnsi="Calibri" w:cs="Calibri"/>
                <w:color w:val="000000"/>
                <w:sz w:val="18"/>
                <w:szCs w:val="18"/>
                <w:lang w:val="en-CA" w:eastAsia="en-CA"/>
              </w:rPr>
            </w:pPr>
            <w:r w:rsidRPr="00C53F2C">
              <w:rPr>
                <w:rFonts w:ascii="Calibri" w:eastAsia="Times New Roman" w:hAnsi="Calibri" w:cs="Calibri"/>
                <w:color w:val="000000"/>
                <w:sz w:val="18"/>
                <w:szCs w:val="18"/>
                <w:lang w:val="en-CA" w:eastAsia="en-CA"/>
              </w:rPr>
              <w:t xml:space="preserve">Easy to use Enterprise level Endpoint Management Software offering streamlined deployment. Teradici management tool for all HW manufacturers Zero Clients. </w:t>
            </w:r>
          </w:p>
        </w:tc>
        <w:tc>
          <w:tcPr>
            <w:tcW w:w="2361" w:type="dxa"/>
            <w:tcBorders>
              <w:top w:val="single" w:sz="4" w:space="0" w:color="auto"/>
              <w:left w:val="single" w:sz="4" w:space="0" w:color="auto"/>
              <w:bottom w:val="single" w:sz="4" w:space="0" w:color="auto"/>
              <w:right w:val="single" w:sz="4" w:space="0" w:color="auto"/>
            </w:tcBorders>
          </w:tcPr>
          <w:p w14:paraId="087CCBBC" w14:textId="341BB897" w:rsidR="00A60B7C" w:rsidRPr="00C53F2C" w:rsidRDefault="3CC20CEF"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 xml:space="preserve">Anyware Trust Center to manage all Trusted Zero Clients (from all vendors), added Zero Trust security policy features, monitoring. Trust Center can </w:t>
            </w:r>
            <w:proofErr w:type="gramStart"/>
            <w:r w:rsidRPr="2B6D7FC5">
              <w:rPr>
                <w:rFonts w:ascii="Calibri" w:eastAsia="Times New Roman" w:hAnsi="Calibri" w:cs="Calibri"/>
                <w:color w:val="000000" w:themeColor="text1"/>
                <w:sz w:val="18"/>
                <w:szCs w:val="18"/>
                <w:lang w:val="en-CA" w:eastAsia="en-CA"/>
              </w:rPr>
              <w:t>be managed</w:t>
            </w:r>
            <w:proofErr w:type="gramEnd"/>
            <w:r w:rsidRPr="2B6D7FC5">
              <w:rPr>
                <w:rFonts w:ascii="Calibri" w:eastAsia="Times New Roman" w:hAnsi="Calibri" w:cs="Calibri"/>
                <w:color w:val="000000" w:themeColor="text1"/>
                <w:sz w:val="18"/>
                <w:szCs w:val="18"/>
                <w:lang w:val="en-CA" w:eastAsia="en-CA"/>
              </w:rPr>
              <w:t xml:space="preserve"> from a variety of industry available client endpoint management tools</w:t>
            </w:r>
            <w:r w:rsidR="17436B83" w:rsidRPr="2B6D7FC5">
              <w:rPr>
                <w:rFonts w:ascii="Calibri" w:eastAsia="Times New Roman" w:hAnsi="Calibri" w:cs="Calibri"/>
                <w:color w:val="000000" w:themeColor="text1"/>
                <w:sz w:val="18"/>
                <w:szCs w:val="18"/>
                <w:lang w:val="en-CA" w:eastAsia="en-CA"/>
              </w:rPr>
              <w:t>.</w:t>
            </w:r>
          </w:p>
        </w:tc>
      </w:tr>
      <w:tr w:rsidR="00C53F2C" w:rsidRPr="00C53F2C" w14:paraId="7CC761B8" w14:textId="77777777" w:rsidTr="2B6D7FC5">
        <w:trPr>
          <w:trHeight w:val="570"/>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D87801"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Best suited for</w:t>
            </w:r>
          </w:p>
        </w:tc>
        <w:tc>
          <w:tcPr>
            <w:tcW w:w="2345" w:type="dxa"/>
            <w:tcBorders>
              <w:top w:val="single" w:sz="4" w:space="0" w:color="auto"/>
              <w:left w:val="single" w:sz="4" w:space="0" w:color="auto"/>
              <w:bottom w:val="single" w:sz="4" w:space="0" w:color="auto"/>
              <w:right w:val="single" w:sz="4" w:space="0" w:color="auto"/>
            </w:tcBorders>
            <w:hideMark/>
          </w:tcPr>
          <w:p w14:paraId="3180AB9C" w14:textId="6441CD6C" w:rsidR="00C53F2C" w:rsidRPr="00C53F2C" w:rsidRDefault="3BBC80DB"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O</w:t>
            </w:r>
            <w:r w:rsidR="76F4B8E3" w:rsidRPr="2B6D7FC5">
              <w:rPr>
                <w:rFonts w:ascii="Calibri" w:eastAsia="Times New Roman" w:hAnsi="Calibri" w:cs="Calibri"/>
                <w:color w:val="000000" w:themeColor="text1"/>
                <w:sz w:val="18"/>
                <w:szCs w:val="18"/>
                <w:lang w:val="en-CA" w:eastAsia="en-CA"/>
              </w:rPr>
              <w:t>n the road use of laptops, for less security minded operations</w:t>
            </w:r>
            <w:r w:rsidR="11817C17" w:rsidRPr="2B6D7FC5">
              <w:rPr>
                <w:rFonts w:ascii="Calibri" w:eastAsia="Times New Roman" w:hAnsi="Calibri" w:cs="Calibri"/>
                <w:color w:val="000000" w:themeColor="text1"/>
                <w:sz w:val="18"/>
                <w:szCs w:val="18"/>
                <w:lang w:val="en-CA" w:eastAsia="en-CA"/>
              </w:rPr>
              <w:t>.</w:t>
            </w:r>
          </w:p>
        </w:tc>
        <w:tc>
          <w:tcPr>
            <w:tcW w:w="2347" w:type="dxa"/>
            <w:tcBorders>
              <w:top w:val="single" w:sz="4" w:space="0" w:color="auto"/>
              <w:left w:val="single" w:sz="4" w:space="0" w:color="auto"/>
              <w:bottom w:val="single" w:sz="4" w:space="0" w:color="auto"/>
              <w:right w:val="single" w:sz="4" w:space="0" w:color="auto"/>
            </w:tcBorders>
            <w:hideMark/>
          </w:tcPr>
          <w:p w14:paraId="30445311" w14:textId="02953C0B"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Multi</w:t>
            </w:r>
            <w:r w:rsidR="350DB709" w:rsidRPr="2B6D7FC5">
              <w:rPr>
                <w:rFonts w:ascii="Calibri" w:eastAsia="Times New Roman" w:hAnsi="Calibri" w:cs="Calibri"/>
                <w:color w:val="000000" w:themeColor="text1"/>
                <w:sz w:val="18"/>
                <w:szCs w:val="18"/>
                <w:lang w:val="en-CA" w:eastAsia="en-CA"/>
              </w:rPr>
              <w:t>-</w:t>
            </w:r>
            <w:r w:rsidRPr="2B6D7FC5">
              <w:rPr>
                <w:rFonts w:ascii="Calibri" w:eastAsia="Times New Roman" w:hAnsi="Calibri" w:cs="Calibri"/>
                <w:color w:val="000000" w:themeColor="text1"/>
                <w:sz w:val="18"/>
                <w:szCs w:val="18"/>
                <w:lang w:val="en-CA" w:eastAsia="en-CA"/>
              </w:rPr>
              <w:t>protocol/vendor use</w:t>
            </w:r>
            <w:r w:rsidR="6467EE18" w:rsidRPr="2B6D7FC5">
              <w:rPr>
                <w:rFonts w:ascii="Calibri" w:eastAsia="Times New Roman" w:hAnsi="Calibri" w:cs="Calibri"/>
                <w:color w:val="000000" w:themeColor="text1"/>
                <w:sz w:val="18"/>
                <w:szCs w:val="18"/>
                <w:lang w:val="en-CA" w:eastAsia="en-CA"/>
              </w:rPr>
              <w:t>.</w:t>
            </w:r>
          </w:p>
        </w:tc>
        <w:tc>
          <w:tcPr>
            <w:tcW w:w="2340" w:type="dxa"/>
            <w:tcBorders>
              <w:top w:val="single" w:sz="4" w:space="0" w:color="auto"/>
              <w:left w:val="single" w:sz="4" w:space="0" w:color="auto"/>
              <w:bottom w:val="single" w:sz="4" w:space="0" w:color="auto"/>
              <w:right w:val="single" w:sz="4" w:space="0" w:color="auto"/>
            </w:tcBorders>
            <w:hideMark/>
          </w:tcPr>
          <w:p w14:paraId="48339362" w14:textId="0B748040"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Security conscious organizations limiting the risk of data breach</w:t>
            </w:r>
            <w:r w:rsidR="55CD7FA1" w:rsidRPr="2B6D7FC5">
              <w:rPr>
                <w:rFonts w:ascii="Calibri" w:eastAsia="Times New Roman" w:hAnsi="Calibri" w:cs="Calibri"/>
                <w:color w:val="000000" w:themeColor="text1"/>
                <w:sz w:val="18"/>
                <w:szCs w:val="18"/>
                <w:lang w:val="en-CA" w:eastAsia="en-CA"/>
              </w:rPr>
              <w:t>.</w:t>
            </w:r>
          </w:p>
        </w:tc>
        <w:tc>
          <w:tcPr>
            <w:tcW w:w="2361" w:type="dxa"/>
            <w:tcBorders>
              <w:top w:val="single" w:sz="4" w:space="0" w:color="auto"/>
              <w:left w:val="single" w:sz="4" w:space="0" w:color="auto"/>
              <w:bottom w:val="single" w:sz="4" w:space="0" w:color="auto"/>
              <w:right w:val="single" w:sz="4" w:space="0" w:color="auto"/>
            </w:tcBorders>
            <w:hideMark/>
          </w:tcPr>
          <w:p w14:paraId="7DA9F921" w14:textId="39CF04CD" w:rsidR="00C53F2C" w:rsidRPr="00C53F2C" w:rsidRDefault="76F4B8E3" w:rsidP="00C0556E">
            <w:pPr>
              <w:spacing w:after="0" w:line="240" w:lineRule="auto"/>
              <w:jc w:val="both"/>
              <w:rPr>
                <w:rFonts w:ascii="Calibri" w:eastAsia="Times New Roman" w:hAnsi="Calibri" w:cs="Calibri"/>
                <w:color w:val="000000"/>
                <w:sz w:val="18"/>
                <w:szCs w:val="18"/>
                <w:lang w:val="en-CA" w:eastAsia="en-CA"/>
              </w:rPr>
            </w:pPr>
            <w:r w:rsidRPr="2B6D7FC5">
              <w:rPr>
                <w:rFonts w:ascii="Calibri" w:eastAsia="Times New Roman" w:hAnsi="Calibri" w:cs="Calibri"/>
                <w:color w:val="000000" w:themeColor="text1"/>
                <w:sz w:val="18"/>
                <w:szCs w:val="18"/>
                <w:lang w:val="en-CA" w:eastAsia="en-CA"/>
              </w:rPr>
              <w:t>Security conscious organizations limiting the risk of data breach and with mandates to implement Zero Trust principles in their organization</w:t>
            </w:r>
            <w:r w:rsidR="3B01470F" w:rsidRPr="2B6D7FC5">
              <w:rPr>
                <w:rFonts w:ascii="Calibri" w:eastAsia="Times New Roman" w:hAnsi="Calibri" w:cs="Calibri"/>
                <w:color w:val="000000" w:themeColor="text1"/>
                <w:sz w:val="18"/>
                <w:szCs w:val="18"/>
                <w:lang w:val="en-CA" w:eastAsia="en-CA"/>
              </w:rPr>
              <w:t>.</w:t>
            </w:r>
          </w:p>
        </w:tc>
      </w:tr>
      <w:tr w:rsidR="00C53F2C" w:rsidRPr="00C53F2C" w14:paraId="53E05C68" w14:textId="77777777" w:rsidTr="2B6D7FC5">
        <w:trPr>
          <w:trHeight w:val="1110"/>
        </w:trPr>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FCBE11" w14:textId="77777777" w:rsidR="00C53F2C" w:rsidRPr="00C53F2C" w:rsidRDefault="00C53F2C" w:rsidP="00C0556E">
            <w:pPr>
              <w:spacing w:after="0" w:line="240" w:lineRule="auto"/>
              <w:jc w:val="both"/>
              <w:rPr>
                <w:rFonts w:ascii="Calibri" w:eastAsia="Times New Roman" w:hAnsi="Calibri" w:cs="Calibri"/>
                <w:b/>
                <w:bCs/>
                <w:color w:val="000000"/>
                <w:sz w:val="18"/>
                <w:szCs w:val="18"/>
                <w:lang w:val="en-CA" w:eastAsia="en-CA"/>
              </w:rPr>
            </w:pPr>
            <w:r w:rsidRPr="00C53F2C">
              <w:rPr>
                <w:rFonts w:ascii="Calibri" w:eastAsia="Times New Roman" w:hAnsi="Calibri" w:cs="Calibri"/>
                <w:b/>
                <w:bCs/>
                <w:color w:val="000000"/>
                <w:sz w:val="18"/>
                <w:szCs w:val="18"/>
                <w:lang w:val="en-CA" w:eastAsia="en-CA"/>
              </w:rPr>
              <w:t>What to consider when purchasing clients</w:t>
            </w:r>
          </w:p>
        </w:tc>
        <w:tc>
          <w:tcPr>
            <w:tcW w:w="9393" w:type="dxa"/>
            <w:gridSpan w:val="4"/>
            <w:tcBorders>
              <w:top w:val="single" w:sz="4" w:space="0" w:color="auto"/>
              <w:left w:val="single" w:sz="4" w:space="0" w:color="auto"/>
              <w:bottom w:val="single" w:sz="4" w:space="0" w:color="auto"/>
              <w:right w:val="nil"/>
            </w:tcBorders>
            <w:hideMark/>
          </w:tcPr>
          <w:p w14:paraId="06144D26" w14:textId="4CF749F0" w:rsidR="00C53F2C" w:rsidRPr="00C53F2C" w:rsidRDefault="79DD0151" w:rsidP="00C0556E">
            <w:pPr>
              <w:spacing w:after="0" w:line="240" w:lineRule="auto"/>
              <w:jc w:val="both"/>
              <w:rPr>
                <w:rFonts w:ascii="Calibri" w:eastAsia="Times New Roman" w:hAnsi="Calibri" w:cs="Calibri"/>
                <w:color w:val="000000"/>
                <w:sz w:val="18"/>
                <w:szCs w:val="18"/>
                <w:lang w:val="en-CA" w:eastAsia="en-CA"/>
              </w:rPr>
            </w:pPr>
            <w:r w:rsidRPr="09B8A943">
              <w:rPr>
                <w:rFonts w:ascii="Calibri" w:eastAsia="Times New Roman" w:hAnsi="Calibri" w:cs="Calibri"/>
                <w:color w:val="000000" w:themeColor="text1"/>
                <w:sz w:val="18"/>
                <w:szCs w:val="18"/>
                <w:lang w:val="en-CA" w:eastAsia="en-CA"/>
              </w:rPr>
              <w:t>C</w:t>
            </w:r>
            <w:r w:rsidR="00C53F2C" w:rsidRPr="09B8A943">
              <w:rPr>
                <w:rFonts w:ascii="Calibri" w:eastAsia="Times New Roman" w:hAnsi="Calibri" w:cs="Calibri"/>
                <w:color w:val="000000" w:themeColor="text1"/>
                <w:sz w:val="18"/>
                <w:szCs w:val="18"/>
                <w:lang w:val="en-CA" w:eastAsia="en-CA"/>
              </w:rPr>
              <w:t xml:space="preserve">entral management; Processor </w:t>
            </w:r>
            <w:r w:rsidR="1E572617" w:rsidRPr="09B8A943">
              <w:rPr>
                <w:rFonts w:ascii="Calibri" w:eastAsia="Times New Roman" w:hAnsi="Calibri" w:cs="Calibri"/>
                <w:color w:val="000000" w:themeColor="text1"/>
                <w:sz w:val="18"/>
                <w:szCs w:val="18"/>
                <w:lang w:val="en-CA" w:eastAsia="en-CA"/>
              </w:rPr>
              <w:t>p</w:t>
            </w:r>
            <w:r w:rsidR="00C53F2C" w:rsidRPr="09B8A943">
              <w:rPr>
                <w:rFonts w:ascii="Calibri" w:eastAsia="Times New Roman" w:hAnsi="Calibri" w:cs="Calibri"/>
                <w:color w:val="000000" w:themeColor="text1"/>
                <w:sz w:val="18"/>
                <w:szCs w:val="18"/>
                <w:lang w:val="en-CA" w:eastAsia="en-CA"/>
              </w:rPr>
              <w:t>ower; AVX2 support; Number of displays, Resolution; Noise levels; Field maintenance; Security required with data on endpoint, Number/</w:t>
            </w:r>
            <w:r w:rsidR="7F7FC807" w:rsidRPr="09B8A943">
              <w:rPr>
                <w:rFonts w:ascii="Calibri" w:eastAsia="Times New Roman" w:hAnsi="Calibri" w:cs="Calibri"/>
                <w:color w:val="000000" w:themeColor="text1"/>
                <w:sz w:val="18"/>
                <w:szCs w:val="18"/>
                <w:lang w:val="en-CA" w:eastAsia="en-CA"/>
              </w:rPr>
              <w:t>t</w:t>
            </w:r>
            <w:r w:rsidR="00C53F2C" w:rsidRPr="09B8A943">
              <w:rPr>
                <w:rFonts w:ascii="Calibri" w:eastAsia="Times New Roman" w:hAnsi="Calibri" w:cs="Calibri"/>
                <w:color w:val="000000" w:themeColor="text1"/>
                <w:sz w:val="18"/>
                <w:szCs w:val="18"/>
                <w:lang w:val="en-CA" w:eastAsia="en-CA"/>
              </w:rPr>
              <w:t>ypes of USB, User type (task worker to power users)</w:t>
            </w:r>
          </w:p>
        </w:tc>
      </w:tr>
    </w:tbl>
    <w:p w14:paraId="71107E0C" w14:textId="41E32F1D" w:rsidR="00A60B7C" w:rsidRPr="00841C13" w:rsidRDefault="00CC49C6" w:rsidP="00C0556E">
      <w:pPr>
        <w:spacing w:after="0"/>
        <w:jc w:val="both"/>
        <w:rPr>
          <w:rFonts w:eastAsiaTheme="minorEastAsia"/>
          <w:color w:val="000000" w:themeColor="text1"/>
          <w:highlight w:val="yellow"/>
        </w:rPr>
      </w:pPr>
      <w:r w:rsidRPr="00841C13">
        <w:rPr>
          <w:rFonts w:eastAsiaTheme="minorEastAsia"/>
          <w:noProof/>
          <w:color w:val="000000" w:themeColor="text1"/>
          <w:highlight w:val="yellow"/>
        </w:rPr>
        <mc:AlternateContent>
          <mc:Choice Requires="wps">
            <w:drawing>
              <wp:anchor distT="45720" distB="45720" distL="114300" distR="114300" simplePos="0" relativeHeight="251658242" behindDoc="0" locked="0" layoutInCell="1" allowOverlap="1" wp14:anchorId="5E98936A" wp14:editId="60ABF827">
                <wp:simplePos x="0" y="0"/>
                <wp:positionH relativeFrom="column">
                  <wp:posOffset>3223260</wp:posOffset>
                </wp:positionH>
                <wp:positionV relativeFrom="paragraph">
                  <wp:posOffset>240665</wp:posOffset>
                </wp:positionV>
                <wp:extent cx="548640" cy="1404620"/>
                <wp:effectExtent l="0" t="0" r="3810" b="0"/>
                <wp:wrapSquare wrapText="bothSides"/>
                <wp:docPr id="1625616373" name="Text Box 1625616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03C79E6B" w14:textId="7B5EC8A8" w:rsidR="00CC49C6" w:rsidRPr="00CC49C6" w:rsidRDefault="00CC49C6" w:rsidP="00CC49C6">
                            <w:pPr>
                              <w:rPr>
                                <w:lang w:val="en-CA"/>
                              </w:rPr>
                            </w:pPr>
                            <w:r>
                              <w:rPr>
                                <w:lang w:val="en-CA"/>
                              </w:rPr>
                              <w:t>best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98936A" id="_x0000_t202" coordsize="21600,21600" o:spt="202" path="m,l,21600r21600,l21600,xe">
                <v:stroke joinstyle="miter"/>
                <v:path gradientshapeok="t" o:connecttype="rect"/>
              </v:shapetype>
              <v:shape id="Text Box 1625616373" o:spid="_x0000_s1026" type="#_x0000_t202" style="position:absolute;margin-left:253.8pt;margin-top:18.95pt;width:43.2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" stroked="f">
                <v:textbox style="mso-fit-shape-to-text:t">
                  <w:txbxContent>
                    <w:p w14:paraId="03C79E6B" w14:textId="7B5EC8A8" w:rsidR="00CC49C6" w:rsidRPr="00CC49C6" w:rsidRDefault="00CC49C6" w:rsidP="00CC49C6">
                      <w:pPr>
                        <w:rPr>
                          <w:lang w:val="en-CA"/>
                        </w:rPr>
                      </w:pPr>
                      <w:r>
                        <w:rPr>
                          <w:lang w:val="en-CA"/>
                        </w:rPr>
                        <w:t>best</w:t>
                      </w:r>
                    </w:p>
                  </w:txbxContent>
                </v:textbox>
                <w10:wrap type="square"/>
              </v:shape>
            </w:pict>
          </mc:Fallback>
        </mc:AlternateContent>
      </w:r>
      <w:r w:rsidRPr="00841C13">
        <w:rPr>
          <w:rFonts w:eastAsiaTheme="minorEastAsia"/>
          <w:noProof/>
          <w:color w:val="000000" w:themeColor="text1"/>
          <w:highlight w:val="yellow"/>
        </w:rPr>
        <mc:AlternateContent>
          <mc:Choice Requires="wps">
            <w:drawing>
              <wp:anchor distT="45720" distB="45720" distL="114300" distR="114300" simplePos="0" relativeHeight="251658241" behindDoc="0" locked="0" layoutInCell="1" allowOverlap="1" wp14:anchorId="46E2135E" wp14:editId="02079714">
                <wp:simplePos x="0" y="0"/>
                <wp:positionH relativeFrom="column">
                  <wp:posOffset>1897380</wp:posOffset>
                </wp:positionH>
                <wp:positionV relativeFrom="paragraph">
                  <wp:posOffset>233045</wp:posOffset>
                </wp:positionV>
                <wp:extent cx="548640" cy="1404620"/>
                <wp:effectExtent l="0" t="0" r="381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15C65DFC" w14:textId="533949BA" w:rsidR="00841C13" w:rsidRDefault="00CC49C6">
                            <w:r>
                              <w:t>poor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E2135E" id="Text Box 217" o:spid="_x0000_s1027" type="#_x0000_t202" style="position:absolute;margin-left:149.4pt;margin-top:18.35pt;width:43.2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" stroked="f">
                <v:textbox style="mso-fit-shape-to-text:t">
                  <w:txbxContent>
                    <w:p w14:paraId="15C65DFC" w14:textId="533949BA" w:rsidR="00841C13" w:rsidRDefault="00CC49C6">
                      <w:r>
                        <w:t>poor</w:t>
                      </w:r>
                    </w:p>
                  </w:txbxContent>
                </v:textbox>
                <w10:wrap type="square"/>
              </v:shape>
            </w:pict>
          </mc:Fallback>
        </mc:AlternateContent>
      </w:r>
      <w:r w:rsidR="00841C13">
        <w:rPr>
          <w:rFonts w:eastAsiaTheme="minorEastAsia"/>
          <w:noProof/>
          <w:color w:val="000000" w:themeColor="text1"/>
          <w:highlight w:val="yellow"/>
        </w:rPr>
        <w:drawing>
          <wp:anchor distT="0" distB="0" distL="114300" distR="114300" simplePos="0" relativeHeight="251658240" behindDoc="1" locked="0" layoutInCell="1" allowOverlap="1" wp14:anchorId="70E7697C" wp14:editId="4311E85E">
            <wp:simplePos x="0" y="0"/>
            <wp:positionH relativeFrom="column">
              <wp:posOffset>2156460</wp:posOffset>
            </wp:positionH>
            <wp:positionV relativeFrom="paragraph">
              <wp:posOffset>50165</wp:posOffset>
            </wp:positionV>
            <wp:extent cx="1470660" cy="640080"/>
            <wp:effectExtent l="0" t="0" r="0" b="7620"/>
            <wp:wrapTopAndBottom/>
            <wp:docPr id="1613601089" name="Picture 161360108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0660" cy="640080"/>
                    </a:xfrm>
                    <a:prstGeom prst="rect">
                      <a:avLst/>
                    </a:prstGeom>
                    <a:noFill/>
                    <a:ln>
                      <a:noFill/>
                    </a:ln>
                  </pic:spPr>
                </pic:pic>
              </a:graphicData>
            </a:graphic>
          </wp:anchor>
        </w:drawing>
      </w:r>
    </w:p>
    <w:p w14:paraId="025BB0AC" w14:textId="7940C3A1" w:rsidR="00C37EA7" w:rsidRPr="00C37EA7" w:rsidRDefault="26518F8B" w:rsidP="00C0556E">
      <w:pPr>
        <w:pStyle w:val="Heading3"/>
        <w:jc w:val="both"/>
        <w:rPr>
          <w:lang w:val="en-CA"/>
        </w:rPr>
      </w:pPr>
      <w:r w:rsidRPr="56A05D19">
        <w:rPr>
          <w:lang w:val="en-CA"/>
        </w:rPr>
        <w:t xml:space="preserve">Lifecycle </w:t>
      </w:r>
      <w:r w:rsidR="19F5C092" w:rsidRPr="56A05D19">
        <w:rPr>
          <w:lang w:val="en-CA"/>
        </w:rPr>
        <w:t>s</w:t>
      </w:r>
      <w:r w:rsidRPr="56A05D19">
        <w:rPr>
          <w:lang w:val="en-CA"/>
        </w:rPr>
        <w:t>ecurity</w:t>
      </w:r>
    </w:p>
    <w:p w14:paraId="6464D764" w14:textId="045672E8" w:rsidR="00CD6559" w:rsidRDefault="11243E01" w:rsidP="00C0556E">
      <w:pPr>
        <w:jc w:val="both"/>
        <w:rPr>
          <w:rFonts w:eastAsiaTheme="minorEastAsia"/>
          <w:color w:val="000000" w:themeColor="text1"/>
        </w:rPr>
      </w:pPr>
      <w:r w:rsidRPr="56A05D19">
        <w:rPr>
          <w:rFonts w:eastAsiaTheme="minorEastAsia"/>
          <w:color w:val="000000" w:themeColor="text1"/>
        </w:rPr>
        <w:t xml:space="preserve">As depicted in </w:t>
      </w:r>
      <w:r w:rsidR="5995A6DA" w:rsidRPr="56A05D19">
        <w:rPr>
          <w:rFonts w:eastAsiaTheme="minorEastAsia"/>
          <w:color w:val="000000" w:themeColor="text1"/>
        </w:rPr>
        <w:t xml:space="preserve">the table, </w:t>
      </w:r>
      <w:r w:rsidR="34D152D5" w:rsidRPr="56A05D19">
        <w:rPr>
          <w:rFonts w:eastAsiaTheme="minorEastAsia"/>
          <w:color w:val="000000" w:themeColor="text1"/>
        </w:rPr>
        <w:t xml:space="preserve">enterprise architectures that incorporate </w:t>
      </w:r>
      <w:r w:rsidR="0839B7AD" w:rsidRPr="56A05D19">
        <w:rPr>
          <w:rFonts w:eastAsiaTheme="minorEastAsia"/>
          <w:color w:val="000000" w:themeColor="text1"/>
        </w:rPr>
        <w:t>Trusted Zero Clients</w:t>
      </w:r>
      <w:r w:rsidR="5995A6DA" w:rsidRPr="56A05D19">
        <w:rPr>
          <w:rFonts w:eastAsiaTheme="minorEastAsia"/>
          <w:color w:val="000000" w:themeColor="text1"/>
        </w:rPr>
        <w:t xml:space="preserve"> offer</w:t>
      </w:r>
      <w:r w:rsidR="01C5EDFF" w:rsidRPr="56A05D19">
        <w:rPr>
          <w:rFonts w:eastAsiaTheme="minorEastAsia"/>
          <w:color w:val="000000" w:themeColor="text1"/>
        </w:rPr>
        <w:t xml:space="preserve"> </w:t>
      </w:r>
      <w:r w:rsidR="472360AA" w:rsidRPr="56A05D19">
        <w:rPr>
          <w:rFonts w:eastAsiaTheme="minorEastAsia"/>
          <w:color w:val="000000" w:themeColor="text1"/>
        </w:rPr>
        <w:t xml:space="preserve">holistic </w:t>
      </w:r>
      <w:r w:rsidR="6AD3B84E" w:rsidRPr="56A05D19">
        <w:rPr>
          <w:rFonts w:eastAsiaTheme="minorEastAsia"/>
          <w:color w:val="000000" w:themeColor="text1"/>
        </w:rPr>
        <w:t xml:space="preserve">lifecycle </w:t>
      </w:r>
      <w:r w:rsidR="47FBF572" w:rsidRPr="56A05D19">
        <w:rPr>
          <w:rFonts w:eastAsiaTheme="minorEastAsia"/>
          <w:color w:val="000000" w:themeColor="text1"/>
        </w:rPr>
        <w:t xml:space="preserve">device </w:t>
      </w:r>
      <w:r w:rsidR="5995A6DA" w:rsidRPr="56A05D19">
        <w:rPr>
          <w:rFonts w:eastAsiaTheme="minorEastAsia"/>
          <w:color w:val="000000" w:themeColor="text1"/>
        </w:rPr>
        <w:t xml:space="preserve">security </w:t>
      </w:r>
      <w:r w:rsidR="0AF73866" w:rsidRPr="56A05D19">
        <w:rPr>
          <w:rFonts w:eastAsiaTheme="minorEastAsia"/>
          <w:color w:val="000000" w:themeColor="text1"/>
        </w:rPr>
        <w:t xml:space="preserve">from </w:t>
      </w:r>
      <w:r w:rsidR="413BD02B" w:rsidRPr="56A05D19">
        <w:rPr>
          <w:rFonts w:eastAsiaTheme="minorEastAsia"/>
          <w:color w:val="000000" w:themeColor="text1"/>
        </w:rPr>
        <w:t>supply chain</w:t>
      </w:r>
      <w:r w:rsidR="0AF73866" w:rsidRPr="56A05D19">
        <w:rPr>
          <w:rFonts w:eastAsiaTheme="minorEastAsia"/>
          <w:color w:val="000000" w:themeColor="text1"/>
        </w:rPr>
        <w:t xml:space="preserve"> </w:t>
      </w:r>
      <w:r w:rsidR="48DEB289" w:rsidRPr="56A05D19">
        <w:rPr>
          <w:rFonts w:eastAsiaTheme="minorEastAsia"/>
          <w:color w:val="000000" w:themeColor="text1"/>
        </w:rPr>
        <w:t xml:space="preserve">through operational </w:t>
      </w:r>
      <w:r w:rsidR="1D4BF418" w:rsidRPr="56A05D19">
        <w:rPr>
          <w:rFonts w:eastAsiaTheme="minorEastAsia"/>
          <w:color w:val="000000" w:themeColor="text1"/>
        </w:rPr>
        <w:t>d</w:t>
      </w:r>
      <w:r w:rsidR="46EEF234" w:rsidRPr="56A05D19">
        <w:rPr>
          <w:rFonts w:eastAsiaTheme="minorEastAsia"/>
          <w:color w:val="000000" w:themeColor="text1"/>
        </w:rPr>
        <w:t>eployment</w:t>
      </w:r>
      <w:r w:rsidR="334BFF14" w:rsidRPr="56A05D19">
        <w:rPr>
          <w:rFonts w:eastAsiaTheme="minorEastAsia"/>
          <w:color w:val="000000" w:themeColor="text1"/>
        </w:rPr>
        <w:t xml:space="preserve">, when compared to </w:t>
      </w:r>
      <w:r w:rsidR="28334A08" w:rsidRPr="56A05D19">
        <w:rPr>
          <w:rFonts w:eastAsiaTheme="minorEastAsia"/>
          <w:color w:val="000000" w:themeColor="text1"/>
        </w:rPr>
        <w:t>full featured devices or thin clients</w:t>
      </w:r>
      <w:r w:rsidR="56ABE832" w:rsidRPr="56A05D19">
        <w:rPr>
          <w:rFonts w:eastAsiaTheme="minorEastAsia"/>
          <w:color w:val="000000" w:themeColor="text1"/>
        </w:rPr>
        <w:t xml:space="preserve">. </w:t>
      </w:r>
      <w:r w:rsidR="58053F7E" w:rsidRPr="56A05D19">
        <w:rPr>
          <w:rFonts w:eastAsiaTheme="minorEastAsia"/>
          <w:color w:val="000000" w:themeColor="text1"/>
        </w:rPr>
        <w:t xml:space="preserve">The </w:t>
      </w:r>
      <w:r w:rsidR="3AEC10D7" w:rsidRPr="56A05D19">
        <w:rPr>
          <w:rFonts w:eastAsiaTheme="minorEastAsia"/>
          <w:color w:val="000000" w:themeColor="text1"/>
        </w:rPr>
        <w:t>k</w:t>
      </w:r>
      <w:r w:rsidR="5B5C7B7F" w:rsidRPr="56A05D19">
        <w:rPr>
          <w:rFonts w:eastAsiaTheme="minorEastAsia"/>
          <w:color w:val="000000" w:themeColor="text1"/>
        </w:rPr>
        <w:t xml:space="preserve">ey </w:t>
      </w:r>
      <w:r w:rsidR="503D62EC" w:rsidRPr="56A05D19">
        <w:rPr>
          <w:rFonts w:eastAsiaTheme="minorEastAsia"/>
          <w:color w:val="000000" w:themeColor="text1"/>
        </w:rPr>
        <w:t xml:space="preserve">component of </w:t>
      </w:r>
      <w:r w:rsidR="5B5C7B7F" w:rsidRPr="56A05D19">
        <w:rPr>
          <w:rFonts w:eastAsiaTheme="minorEastAsia"/>
          <w:color w:val="000000" w:themeColor="text1"/>
        </w:rPr>
        <w:t xml:space="preserve">this </w:t>
      </w:r>
      <w:r w:rsidR="330E4357" w:rsidRPr="56A05D19">
        <w:rPr>
          <w:rFonts w:eastAsiaTheme="minorEastAsia"/>
          <w:color w:val="000000" w:themeColor="text1"/>
        </w:rPr>
        <w:t xml:space="preserve">lifecycle security </w:t>
      </w:r>
      <w:r w:rsidR="5B5C7B7F" w:rsidRPr="56A05D19">
        <w:rPr>
          <w:rFonts w:eastAsiaTheme="minorEastAsia"/>
          <w:color w:val="000000" w:themeColor="text1"/>
        </w:rPr>
        <w:t>posture</w:t>
      </w:r>
      <w:r w:rsidR="77E165E2" w:rsidRPr="56A05D19">
        <w:rPr>
          <w:rFonts w:eastAsiaTheme="minorEastAsia"/>
          <w:color w:val="000000" w:themeColor="text1"/>
        </w:rPr>
        <w:t xml:space="preserve"> is the Anyware Trust Center, a software extension </w:t>
      </w:r>
      <w:r w:rsidR="3C535625" w:rsidRPr="56A05D19">
        <w:rPr>
          <w:rFonts w:eastAsiaTheme="minorEastAsia"/>
          <w:color w:val="000000" w:themeColor="text1"/>
        </w:rPr>
        <w:t xml:space="preserve">to the vendor-supplied Endpoint Manager </w:t>
      </w:r>
      <w:r w:rsidR="4582D6D9" w:rsidRPr="56A05D19">
        <w:rPr>
          <w:rFonts w:eastAsiaTheme="minorEastAsia"/>
          <w:color w:val="000000" w:themeColor="text1"/>
        </w:rPr>
        <w:t xml:space="preserve">which is </w:t>
      </w:r>
      <w:r w:rsidR="77E165E2" w:rsidRPr="56A05D19">
        <w:rPr>
          <w:rFonts w:eastAsiaTheme="minorEastAsia"/>
          <w:color w:val="000000" w:themeColor="text1"/>
        </w:rPr>
        <w:t xml:space="preserve">required as the basis for </w:t>
      </w:r>
      <w:r w:rsidR="5B78F0B1" w:rsidRPr="56A05D19">
        <w:rPr>
          <w:rFonts w:eastAsiaTheme="minorEastAsia"/>
          <w:color w:val="000000" w:themeColor="text1"/>
        </w:rPr>
        <w:t xml:space="preserve">local </w:t>
      </w:r>
      <w:r w:rsidR="77E165E2" w:rsidRPr="56A05D19">
        <w:rPr>
          <w:rFonts w:eastAsiaTheme="minorEastAsia"/>
          <w:color w:val="000000" w:themeColor="text1"/>
        </w:rPr>
        <w:t>operational trust</w:t>
      </w:r>
      <w:r w:rsidR="45BE67DE" w:rsidRPr="56A05D19">
        <w:rPr>
          <w:rFonts w:eastAsiaTheme="minorEastAsia"/>
          <w:color w:val="000000" w:themeColor="text1"/>
        </w:rPr>
        <w:t xml:space="preserve">. </w:t>
      </w:r>
      <w:r w:rsidR="409C5A92" w:rsidRPr="56A05D19">
        <w:rPr>
          <w:rFonts w:eastAsiaTheme="minorEastAsia"/>
          <w:color w:val="000000" w:themeColor="text1"/>
        </w:rPr>
        <w:t>The Anyware Trust Center serves to onboard, manage, monitor, and update device</w:t>
      </w:r>
      <w:r w:rsidR="3D75E2F2" w:rsidRPr="56A05D19">
        <w:rPr>
          <w:rFonts w:eastAsiaTheme="minorEastAsia"/>
          <w:color w:val="000000" w:themeColor="text1"/>
        </w:rPr>
        <w:t>s</w:t>
      </w:r>
      <w:r w:rsidR="6C8ED344" w:rsidRPr="56A05D19">
        <w:rPr>
          <w:rFonts w:eastAsiaTheme="minorEastAsia"/>
          <w:color w:val="000000" w:themeColor="text1"/>
        </w:rPr>
        <w:t xml:space="preserve"> via the administrative console of the Endpoint Manager</w:t>
      </w:r>
      <w:r w:rsidR="00C36E1C">
        <w:rPr>
          <w:rFonts w:eastAsiaTheme="minorEastAsia"/>
          <w:color w:val="000000" w:themeColor="text1"/>
        </w:rPr>
        <w:t>,</w:t>
      </w:r>
      <w:r w:rsidR="7F3ED59D" w:rsidRPr="56A05D19">
        <w:rPr>
          <w:rFonts w:eastAsiaTheme="minorEastAsia"/>
          <w:color w:val="000000" w:themeColor="text1"/>
        </w:rPr>
        <w:t xml:space="preserve"> in addition to </w:t>
      </w:r>
      <w:r w:rsidR="6E3BC0BD" w:rsidRPr="56A05D19">
        <w:rPr>
          <w:rFonts w:eastAsiaTheme="minorEastAsia"/>
          <w:color w:val="000000" w:themeColor="text1"/>
        </w:rPr>
        <w:t xml:space="preserve">serving as the </w:t>
      </w:r>
      <w:r w:rsidR="221273FD" w:rsidRPr="56A05D19">
        <w:rPr>
          <w:rFonts w:eastAsiaTheme="minorEastAsia"/>
          <w:color w:val="000000" w:themeColor="text1"/>
        </w:rPr>
        <w:t xml:space="preserve">device </w:t>
      </w:r>
      <w:r w:rsidR="0CE1119A" w:rsidRPr="56A05D19">
        <w:rPr>
          <w:rFonts w:eastAsiaTheme="minorEastAsia"/>
          <w:color w:val="000000" w:themeColor="text1"/>
        </w:rPr>
        <w:t>service hub</w:t>
      </w:r>
      <w:r w:rsidR="533CBC90" w:rsidRPr="56A05D19">
        <w:rPr>
          <w:rFonts w:eastAsiaTheme="minorEastAsia"/>
          <w:color w:val="000000" w:themeColor="text1"/>
        </w:rPr>
        <w:t xml:space="preserve"> </w:t>
      </w:r>
      <w:r w:rsidR="6E3BC0BD" w:rsidRPr="56A05D19">
        <w:rPr>
          <w:rFonts w:eastAsiaTheme="minorEastAsia"/>
          <w:color w:val="000000" w:themeColor="text1"/>
        </w:rPr>
        <w:t xml:space="preserve">for </w:t>
      </w:r>
      <w:r w:rsidR="375140FF" w:rsidRPr="56A05D19">
        <w:rPr>
          <w:rFonts w:eastAsiaTheme="minorEastAsia"/>
          <w:color w:val="000000" w:themeColor="text1"/>
        </w:rPr>
        <w:t>Endpoint Detection and Response (EDR)</w:t>
      </w:r>
      <w:r w:rsidR="45B92596" w:rsidRPr="56A05D19">
        <w:rPr>
          <w:rFonts w:eastAsiaTheme="minorEastAsia"/>
          <w:color w:val="000000" w:themeColor="text1"/>
        </w:rPr>
        <w:t xml:space="preserve"> </w:t>
      </w:r>
      <w:r w:rsidR="57B203D8" w:rsidRPr="56A05D19">
        <w:rPr>
          <w:rFonts w:eastAsiaTheme="minorEastAsia"/>
          <w:color w:val="000000" w:themeColor="text1"/>
        </w:rPr>
        <w:t xml:space="preserve">or </w:t>
      </w:r>
      <w:r w:rsidR="34EFD2B1" w:rsidRPr="56A05D19">
        <w:rPr>
          <w:rFonts w:eastAsiaTheme="minorEastAsia"/>
          <w:color w:val="000000" w:themeColor="text1"/>
        </w:rPr>
        <w:t>Security information and event management (SIEM)</w:t>
      </w:r>
      <w:r w:rsidR="57B203D8" w:rsidRPr="56A05D19">
        <w:rPr>
          <w:rFonts w:eastAsiaTheme="minorEastAsia"/>
          <w:color w:val="000000" w:themeColor="text1"/>
        </w:rPr>
        <w:t xml:space="preserve"> </w:t>
      </w:r>
      <w:r w:rsidR="0F9F6EC5" w:rsidRPr="56A05D19">
        <w:rPr>
          <w:rFonts w:eastAsiaTheme="minorEastAsia"/>
          <w:color w:val="000000" w:themeColor="text1"/>
        </w:rPr>
        <w:t xml:space="preserve">production </w:t>
      </w:r>
      <w:r w:rsidR="221273FD" w:rsidRPr="56A05D19">
        <w:rPr>
          <w:rFonts w:eastAsiaTheme="minorEastAsia"/>
          <w:color w:val="000000" w:themeColor="text1"/>
        </w:rPr>
        <w:t xml:space="preserve">tooling. </w:t>
      </w:r>
      <w:r w:rsidR="57B203D8" w:rsidRPr="56A05D19">
        <w:rPr>
          <w:rFonts w:eastAsiaTheme="minorEastAsia"/>
          <w:color w:val="000000" w:themeColor="text1"/>
        </w:rPr>
        <w:t>The Anyware Trust Center offers these device</w:t>
      </w:r>
      <w:r w:rsidR="39A6B9E3" w:rsidRPr="56A05D19">
        <w:rPr>
          <w:rFonts w:eastAsiaTheme="minorEastAsia"/>
          <w:color w:val="000000" w:themeColor="text1"/>
        </w:rPr>
        <w:t xml:space="preserve"> </w:t>
      </w:r>
      <w:r w:rsidR="57B203D8" w:rsidRPr="56A05D19">
        <w:rPr>
          <w:rFonts w:eastAsiaTheme="minorEastAsia"/>
          <w:color w:val="000000" w:themeColor="text1"/>
        </w:rPr>
        <w:t xml:space="preserve">trust enhancements to endpoint management </w:t>
      </w:r>
      <w:r w:rsidR="50B8B74D" w:rsidRPr="56A05D19">
        <w:rPr>
          <w:rFonts w:eastAsiaTheme="minorEastAsia"/>
          <w:color w:val="000000" w:themeColor="text1"/>
        </w:rPr>
        <w:t>solutions</w:t>
      </w:r>
      <w:r w:rsidR="57B203D8" w:rsidRPr="56A05D19">
        <w:rPr>
          <w:rFonts w:eastAsiaTheme="minorEastAsia"/>
          <w:color w:val="000000" w:themeColor="text1"/>
        </w:rPr>
        <w:t xml:space="preserve"> available from several vendors.</w:t>
      </w:r>
      <w:r w:rsidR="00490644">
        <w:rPr>
          <w:rFonts w:eastAsiaTheme="minorEastAsia"/>
          <w:color w:val="000000" w:themeColor="text1"/>
        </w:rPr>
        <w:t xml:space="preserve"> Currently, the Anyware Trust Center</w:t>
      </w:r>
      <w:r w:rsidR="00490644" w:rsidRPr="00490644">
        <w:rPr>
          <w:rFonts w:eastAsiaTheme="minorEastAsia"/>
          <w:color w:val="000000" w:themeColor="text1"/>
        </w:rPr>
        <w:t xml:space="preserve"> responds with remediation if the device is not from a Trusted Factory™. </w:t>
      </w:r>
      <w:r w:rsidR="00363BB7">
        <w:rPr>
          <w:rFonts w:eastAsiaTheme="minorEastAsia"/>
          <w:color w:val="000000" w:themeColor="text1"/>
        </w:rPr>
        <w:t>Otherwise</w:t>
      </w:r>
      <w:r w:rsidR="00890413">
        <w:rPr>
          <w:rFonts w:eastAsiaTheme="minorEastAsia"/>
          <w:color w:val="000000" w:themeColor="text1"/>
        </w:rPr>
        <w:t>,</w:t>
      </w:r>
      <w:r w:rsidR="00490644" w:rsidRPr="00490644">
        <w:rPr>
          <w:rFonts w:eastAsiaTheme="minorEastAsia"/>
          <w:color w:val="000000" w:themeColor="text1"/>
        </w:rPr>
        <w:t xml:space="preserve"> IT admins </w:t>
      </w:r>
      <w:r w:rsidR="00890413">
        <w:rPr>
          <w:rFonts w:eastAsiaTheme="minorEastAsia"/>
          <w:color w:val="000000" w:themeColor="text1"/>
        </w:rPr>
        <w:t>can</w:t>
      </w:r>
      <w:r w:rsidR="00490644" w:rsidRPr="00490644">
        <w:rPr>
          <w:rFonts w:eastAsiaTheme="minorEastAsia"/>
          <w:color w:val="000000" w:themeColor="text1"/>
        </w:rPr>
        <w:t xml:space="preserve"> manage policies using their own policy engine via </w:t>
      </w:r>
      <w:r w:rsidR="00890413">
        <w:rPr>
          <w:rFonts w:eastAsiaTheme="minorEastAsia"/>
          <w:color w:val="000000" w:themeColor="text1"/>
        </w:rPr>
        <w:t>Trust Center</w:t>
      </w:r>
      <w:r w:rsidR="00490644" w:rsidRPr="00490644">
        <w:rPr>
          <w:rFonts w:eastAsiaTheme="minorEastAsia"/>
          <w:color w:val="000000" w:themeColor="text1"/>
        </w:rPr>
        <w:t xml:space="preserve"> APIs. </w:t>
      </w:r>
      <w:r w:rsidR="00417C15">
        <w:rPr>
          <w:rFonts w:eastAsiaTheme="minorEastAsia"/>
          <w:color w:val="000000" w:themeColor="text1"/>
        </w:rPr>
        <w:t xml:space="preserve">For </w:t>
      </w:r>
      <w:r w:rsidR="00490644" w:rsidRPr="00490644">
        <w:rPr>
          <w:rFonts w:eastAsiaTheme="minorEastAsia"/>
          <w:color w:val="000000" w:themeColor="text1"/>
        </w:rPr>
        <w:t>SIEM</w:t>
      </w:r>
      <w:r w:rsidR="00417C15">
        <w:rPr>
          <w:rFonts w:eastAsiaTheme="minorEastAsia"/>
          <w:color w:val="000000" w:themeColor="text1"/>
        </w:rPr>
        <w:t>,</w:t>
      </w:r>
      <w:r w:rsidR="00490644" w:rsidRPr="00490644">
        <w:rPr>
          <w:rFonts w:eastAsiaTheme="minorEastAsia"/>
          <w:color w:val="000000" w:themeColor="text1"/>
        </w:rPr>
        <w:t xml:space="preserve"> </w:t>
      </w:r>
      <w:r w:rsidR="00417C15">
        <w:rPr>
          <w:rFonts w:eastAsiaTheme="minorEastAsia"/>
          <w:color w:val="000000" w:themeColor="text1"/>
        </w:rPr>
        <w:t>the Anyware Trust Center</w:t>
      </w:r>
      <w:r w:rsidR="00490644" w:rsidRPr="00490644">
        <w:rPr>
          <w:rFonts w:eastAsiaTheme="minorEastAsia"/>
          <w:color w:val="000000" w:themeColor="text1"/>
        </w:rPr>
        <w:t xml:space="preserve"> provide</w:t>
      </w:r>
      <w:r w:rsidR="00417C15">
        <w:rPr>
          <w:rFonts w:eastAsiaTheme="minorEastAsia"/>
          <w:color w:val="000000" w:themeColor="text1"/>
        </w:rPr>
        <w:t>s</w:t>
      </w:r>
      <w:r w:rsidR="00490644" w:rsidRPr="00490644">
        <w:rPr>
          <w:rFonts w:eastAsiaTheme="minorEastAsia"/>
          <w:color w:val="000000" w:themeColor="text1"/>
        </w:rPr>
        <w:t xml:space="preserve"> continuous reports of the endpoint so that admins can respond if a device is not in compliance.</w:t>
      </w:r>
    </w:p>
    <w:p w14:paraId="0382E189" w14:textId="7DD91DD0" w:rsidR="004A5216" w:rsidRDefault="008B29FC" w:rsidP="00C0556E">
      <w:pPr>
        <w:jc w:val="both"/>
        <w:rPr>
          <w:rFonts w:eastAsiaTheme="minorEastAsia"/>
          <w:color w:val="000000" w:themeColor="text1"/>
        </w:rPr>
      </w:pPr>
      <w:r>
        <w:rPr>
          <w:rFonts w:eastAsiaTheme="minorEastAsia"/>
          <w:noProof/>
          <w:color w:val="000000" w:themeColor="text1"/>
        </w:rPr>
        <w:lastRenderedPageBreak/>
        <w:drawing>
          <wp:inline distT="0" distB="0" distL="0" distR="0" wp14:anchorId="20DA4795" wp14:editId="4CA2877A">
            <wp:extent cx="4430195" cy="2313504"/>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36250" cy="2316666"/>
                    </a:xfrm>
                    <a:prstGeom prst="rect">
                      <a:avLst/>
                    </a:prstGeom>
                    <a:noFill/>
                    <a:ln>
                      <a:noFill/>
                    </a:ln>
                  </pic:spPr>
                </pic:pic>
              </a:graphicData>
            </a:graphic>
          </wp:inline>
        </w:drawing>
      </w:r>
    </w:p>
    <w:p w14:paraId="5F8D9225" w14:textId="388FFAB4" w:rsidR="00D71AEC" w:rsidRPr="00D71AEC" w:rsidRDefault="13B569F0" w:rsidP="00C0556E">
      <w:pPr>
        <w:pStyle w:val="Heading3"/>
        <w:jc w:val="both"/>
        <w:rPr>
          <w:lang w:val="en-CA"/>
        </w:rPr>
      </w:pPr>
      <w:r w:rsidRPr="56A05D19">
        <w:rPr>
          <w:lang w:val="en-CA"/>
        </w:rPr>
        <w:t xml:space="preserve">Operational </w:t>
      </w:r>
      <w:r w:rsidR="248445C4" w:rsidRPr="56A05D19">
        <w:rPr>
          <w:lang w:val="en-CA"/>
        </w:rPr>
        <w:t>t</w:t>
      </w:r>
      <w:r w:rsidRPr="56A05D19">
        <w:rPr>
          <w:lang w:val="en-CA"/>
        </w:rPr>
        <w:t>rust</w:t>
      </w:r>
    </w:p>
    <w:p w14:paraId="48DF20C6" w14:textId="098D3E36" w:rsidR="000F0465" w:rsidRDefault="413BD02B" w:rsidP="00C0556E">
      <w:pPr>
        <w:jc w:val="both"/>
        <w:rPr>
          <w:rFonts w:eastAsiaTheme="minorEastAsia"/>
          <w:color w:val="000000" w:themeColor="text1"/>
          <w:lang w:val="en-CA"/>
        </w:rPr>
      </w:pPr>
      <w:r w:rsidRPr="56A05D19">
        <w:rPr>
          <w:rFonts w:eastAsiaTheme="minorEastAsia"/>
          <w:color w:val="000000" w:themeColor="text1"/>
          <w:lang w:val="en-CA"/>
        </w:rPr>
        <w:t>Supply chain security</w:t>
      </w:r>
      <w:r w:rsidR="6411D9E0" w:rsidRPr="56A05D19">
        <w:rPr>
          <w:rFonts w:eastAsiaTheme="minorEastAsia"/>
          <w:color w:val="000000" w:themeColor="text1"/>
          <w:lang w:val="en-CA"/>
        </w:rPr>
        <w:t xml:space="preserve"> begins with trusted device identity</w:t>
      </w:r>
      <w:r w:rsidR="7B2E4F81" w:rsidRPr="56A05D19">
        <w:rPr>
          <w:rFonts w:eastAsiaTheme="minorEastAsia"/>
          <w:color w:val="000000" w:themeColor="text1"/>
          <w:lang w:val="en-CA"/>
        </w:rPr>
        <w:t xml:space="preserve">. Trusted Zero Clients </w:t>
      </w:r>
      <w:r w:rsidR="5BBA20F3" w:rsidRPr="56A05D19">
        <w:rPr>
          <w:rFonts w:eastAsiaTheme="minorEastAsia"/>
          <w:color w:val="000000" w:themeColor="text1"/>
          <w:lang w:val="en-CA"/>
        </w:rPr>
        <w:t>incorporate a</w:t>
      </w:r>
      <w:r w:rsidR="13DBD06A" w:rsidRPr="56A05D19">
        <w:rPr>
          <w:rFonts w:eastAsiaTheme="minorEastAsia"/>
          <w:color w:val="000000" w:themeColor="text1"/>
          <w:lang w:val="en-CA"/>
        </w:rPr>
        <w:t xml:space="preserve"> unique </w:t>
      </w:r>
      <w:r w:rsidR="5BBA20F3" w:rsidRPr="56A05D19">
        <w:rPr>
          <w:rFonts w:eastAsiaTheme="minorEastAsia"/>
          <w:color w:val="000000" w:themeColor="text1"/>
          <w:lang w:val="en-CA"/>
        </w:rPr>
        <w:t>factor</w:t>
      </w:r>
      <w:r w:rsidR="13DBD06A" w:rsidRPr="56A05D19">
        <w:rPr>
          <w:rFonts w:eastAsiaTheme="minorEastAsia"/>
          <w:color w:val="000000" w:themeColor="text1"/>
          <w:lang w:val="en-CA"/>
        </w:rPr>
        <w:t>y-</w:t>
      </w:r>
      <w:r w:rsidR="022E065B" w:rsidRPr="56A05D19">
        <w:rPr>
          <w:rFonts w:eastAsiaTheme="minorEastAsia"/>
          <w:color w:val="000000" w:themeColor="text1"/>
          <w:lang w:val="en-CA"/>
        </w:rPr>
        <w:t>generated birt</w:t>
      </w:r>
      <w:r w:rsidR="1999F2D1" w:rsidRPr="56A05D19">
        <w:rPr>
          <w:rFonts w:eastAsiaTheme="minorEastAsia"/>
          <w:color w:val="000000" w:themeColor="text1"/>
          <w:lang w:val="en-CA"/>
        </w:rPr>
        <w:t>h</w:t>
      </w:r>
      <w:r w:rsidR="022E065B" w:rsidRPr="56A05D19">
        <w:rPr>
          <w:rFonts w:eastAsiaTheme="minorEastAsia"/>
          <w:color w:val="000000" w:themeColor="text1"/>
          <w:lang w:val="en-CA"/>
        </w:rPr>
        <w:t xml:space="preserve"> certificate </w:t>
      </w:r>
      <w:r w:rsidR="60B997D3" w:rsidRPr="56A05D19">
        <w:rPr>
          <w:rFonts w:eastAsiaTheme="minorEastAsia"/>
          <w:color w:val="000000" w:themeColor="text1"/>
          <w:lang w:val="en-CA"/>
        </w:rPr>
        <w:t>indicating authorized manufacture</w:t>
      </w:r>
      <w:r w:rsidR="12ADB5F4" w:rsidRPr="56A05D19">
        <w:rPr>
          <w:rFonts w:eastAsiaTheme="minorEastAsia"/>
          <w:color w:val="000000" w:themeColor="text1"/>
          <w:lang w:val="en-CA"/>
        </w:rPr>
        <w:t>. These birth certificates</w:t>
      </w:r>
      <w:r w:rsidR="60B997D3" w:rsidRPr="56A05D19">
        <w:rPr>
          <w:rFonts w:eastAsiaTheme="minorEastAsia"/>
          <w:color w:val="000000" w:themeColor="text1"/>
          <w:lang w:val="en-CA"/>
        </w:rPr>
        <w:t xml:space="preserve"> form </w:t>
      </w:r>
      <w:r w:rsidR="1999F2D1" w:rsidRPr="56A05D19">
        <w:rPr>
          <w:rFonts w:eastAsiaTheme="minorEastAsia"/>
          <w:color w:val="000000" w:themeColor="text1"/>
          <w:lang w:val="en-CA"/>
        </w:rPr>
        <w:t xml:space="preserve">the </w:t>
      </w:r>
      <w:r w:rsidR="60B997D3" w:rsidRPr="56A05D19">
        <w:rPr>
          <w:rFonts w:eastAsiaTheme="minorEastAsia"/>
          <w:color w:val="000000" w:themeColor="text1"/>
          <w:lang w:val="en-CA"/>
        </w:rPr>
        <w:t xml:space="preserve">life-long </w:t>
      </w:r>
      <w:r w:rsidR="1999F2D1" w:rsidRPr="56A05D19">
        <w:rPr>
          <w:rFonts w:eastAsiaTheme="minorEastAsia"/>
          <w:color w:val="000000" w:themeColor="text1"/>
          <w:lang w:val="en-CA"/>
        </w:rPr>
        <w:t>root of trust</w:t>
      </w:r>
      <w:r w:rsidR="14B94BBE" w:rsidRPr="56A05D19">
        <w:rPr>
          <w:rFonts w:eastAsiaTheme="minorEastAsia"/>
          <w:color w:val="000000" w:themeColor="text1"/>
          <w:lang w:val="en-CA"/>
        </w:rPr>
        <w:t xml:space="preserve"> as</w:t>
      </w:r>
      <w:r w:rsidR="1942D81E" w:rsidRPr="56A05D19">
        <w:rPr>
          <w:rFonts w:eastAsiaTheme="minorEastAsia"/>
          <w:color w:val="000000" w:themeColor="text1"/>
          <w:lang w:val="en-CA"/>
        </w:rPr>
        <w:t xml:space="preserve"> t</w:t>
      </w:r>
      <w:r w:rsidR="66E77D3A" w:rsidRPr="56A05D19">
        <w:rPr>
          <w:rFonts w:eastAsiaTheme="minorEastAsia"/>
          <w:color w:val="000000" w:themeColor="text1"/>
          <w:lang w:val="en-CA"/>
        </w:rPr>
        <w:t xml:space="preserve">he </w:t>
      </w:r>
      <w:r w:rsidR="1D4250B5" w:rsidRPr="56A05D19">
        <w:rPr>
          <w:rFonts w:eastAsiaTheme="minorEastAsia"/>
          <w:color w:val="000000" w:themeColor="text1"/>
          <w:lang w:val="en-CA"/>
        </w:rPr>
        <w:t>Trusted Zero Client onboard</w:t>
      </w:r>
      <w:r w:rsidR="6F4E7BFB" w:rsidRPr="56A05D19">
        <w:rPr>
          <w:rFonts w:eastAsiaTheme="minorEastAsia"/>
          <w:color w:val="000000" w:themeColor="text1"/>
          <w:lang w:val="en-CA"/>
        </w:rPr>
        <w:t xml:space="preserve">ing </w:t>
      </w:r>
      <w:r w:rsidR="66E77D3A" w:rsidRPr="56A05D19">
        <w:rPr>
          <w:rFonts w:eastAsiaTheme="minorEastAsia"/>
          <w:color w:val="000000" w:themeColor="text1"/>
          <w:lang w:val="en-CA"/>
        </w:rPr>
        <w:t xml:space="preserve">process requires </w:t>
      </w:r>
      <w:r w:rsidR="2CC0C6FB" w:rsidRPr="56A05D19">
        <w:rPr>
          <w:rFonts w:eastAsiaTheme="minorEastAsia"/>
          <w:color w:val="000000" w:themeColor="text1"/>
          <w:lang w:val="en-CA"/>
        </w:rPr>
        <w:t xml:space="preserve">this birth certificate </w:t>
      </w:r>
      <w:r w:rsidR="3C078620" w:rsidRPr="56A05D19">
        <w:rPr>
          <w:rFonts w:eastAsiaTheme="minorEastAsia"/>
          <w:color w:val="000000" w:themeColor="text1"/>
          <w:lang w:val="en-CA"/>
        </w:rPr>
        <w:t xml:space="preserve">to </w:t>
      </w:r>
      <w:proofErr w:type="gramStart"/>
      <w:r w:rsidR="3C078620" w:rsidRPr="56A05D19">
        <w:rPr>
          <w:rFonts w:eastAsiaTheme="minorEastAsia"/>
          <w:color w:val="000000" w:themeColor="text1"/>
          <w:lang w:val="en-CA"/>
        </w:rPr>
        <w:t xml:space="preserve">be </w:t>
      </w:r>
      <w:r w:rsidR="2CC0C6FB" w:rsidRPr="56A05D19">
        <w:rPr>
          <w:rFonts w:eastAsiaTheme="minorEastAsia"/>
          <w:color w:val="000000" w:themeColor="text1"/>
          <w:lang w:val="en-CA"/>
        </w:rPr>
        <w:t>presented</w:t>
      </w:r>
      <w:proofErr w:type="gramEnd"/>
      <w:r w:rsidR="2CC0C6FB" w:rsidRPr="56A05D19">
        <w:rPr>
          <w:rFonts w:eastAsiaTheme="minorEastAsia"/>
          <w:color w:val="000000" w:themeColor="text1"/>
          <w:lang w:val="en-CA"/>
        </w:rPr>
        <w:t xml:space="preserve"> </w:t>
      </w:r>
      <w:r w:rsidR="06870618" w:rsidRPr="56A05D19">
        <w:rPr>
          <w:rFonts w:eastAsiaTheme="minorEastAsia"/>
          <w:color w:val="000000" w:themeColor="text1"/>
          <w:lang w:val="en-CA"/>
        </w:rPr>
        <w:t xml:space="preserve">as proof of identity </w:t>
      </w:r>
      <w:r w:rsidR="2CC0C6FB" w:rsidRPr="56A05D19">
        <w:rPr>
          <w:rFonts w:eastAsiaTheme="minorEastAsia"/>
          <w:color w:val="000000" w:themeColor="text1"/>
          <w:lang w:val="en-CA"/>
        </w:rPr>
        <w:t xml:space="preserve">to the Anyware </w:t>
      </w:r>
      <w:r w:rsidR="06870618" w:rsidRPr="56A05D19">
        <w:rPr>
          <w:rFonts w:eastAsiaTheme="minorEastAsia"/>
          <w:color w:val="000000" w:themeColor="text1"/>
          <w:lang w:val="en-CA"/>
        </w:rPr>
        <w:t xml:space="preserve">Trust Center. </w:t>
      </w:r>
      <w:r w:rsidR="2D5DD55C" w:rsidRPr="56A05D19">
        <w:rPr>
          <w:rFonts w:eastAsiaTheme="minorEastAsia"/>
          <w:color w:val="000000" w:themeColor="text1"/>
          <w:lang w:val="en-CA"/>
        </w:rPr>
        <w:t xml:space="preserve">Once the </w:t>
      </w:r>
      <w:r w:rsidR="5B6D222D" w:rsidRPr="56A05D19">
        <w:rPr>
          <w:rFonts w:eastAsiaTheme="minorEastAsia"/>
          <w:color w:val="000000" w:themeColor="text1"/>
          <w:lang w:val="en-CA"/>
        </w:rPr>
        <w:t xml:space="preserve">device </w:t>
      </w:r>
      <w:r w:rsidR="2D5DD55C" w:rsidRPr="56A05D19">
        <w:rPr>
          <w:rFonts w:eastAsiaTheme="minorEastAsia"/>
          <w:color w:val="000000" w:themeColor="text1"/>
          <w:lang w:val="en-CA"/>
        </w:rPr>
        <w:t xml:space="preserve">identity </w:t>
      </w:r>
      <w:proofErr w:type="gramStart"/>
      <w:r w:rsidR="2D5DD55C" w:rsidRPr="56A05D19">
        <w:rPr>
          <w:rFonts w:eastAsiaTheme="minorEastAsia"/>
          <w:color w:val="000000" w:themeColor="text1"/>
          <w:lang w:val="en-CA"/>
        </w:rPr>
        <w:t xml:space="preserve">is </w:t>
      </w:r>
      <w:r w:rsidR="0BB862C8" w:rsidRPr="56A05D19">
        <w:rPr>
          <w:rFonts w:eastAsiaTheme="minorEastAsia"/>
          <w:color w:val="000000" w:themeColor="text1"/>
          <w:lang w:val="en-CA"/>
        </w:rPr>
        <w:t>validated</w:t>
      </w:r>
      <w:proofErr w:type="gramEnd"/>
      <w:r w:rsidR="0BB862C8" w:rsidRPr="56A05D19">
        <w:rPr>
          <w:rFonts w:eastAsiaTheme="minorEastAsia"/>
          <w:color w:val="000000" w:themeColor="text1"/>
          <w:lang w:val="en-CA"/>
        </w:rPr>
        <w:t xml:space="preserve">, the Trusted Zero Client receives a conditional operation certificate </w:t>
      </w:r>
      <w:r w:rsidR="53000F6D" w:rsidRPr="56A05D19">
        <w:rPr>
          <w:rFonts w:eastAsiaTheme="minorEastAsia"/>
          <w:color w:val="000000" w:themeColor="text1"/>
          <w:lang w:val="en-CA"/>
        </w:rPr>
        <w:t xml:space="preserve">from the Trust Center, allowing conditional </w:t>
      </w:r>
      <w:r w:rsidR="26CC3E8C" w:rsidRPr="56A05D19">
        <w:rPr>
          <w:rFonts w:eastAsiaTheme="minorEastAsia"/>
          <w:color w:val="000000" w:themeColor="text1"/>
          <w:lang w:val="en-CA"/>
        </w:rPr>
        <w:t>connectivity to</w:t>
      </w:r>
      <w:r w:rsidR="106AE27E" w:rsidRPr="56A05D19">
        <w:rPr>
          <w:rFonts w:eastAsiaTheme="minorEastAsia"/>
          <w:color w:val="000000" w:themeColor="text1"/>
          <w:lang w:val="en-CA"/>
        </w:rPr>
        <w:t xml:space="preserve"> </w:t>
      </w:r>
      <w:r w:rsidR="73B235A3" w:rsidRPr="56A05D19">
        <w:rPr>
          <w:rFonts w:eastAsiaTheme="minorEastAsia"/>
          <w:color w:val="000000" w:themeColor="text1"/>
          <w:lang w:val="en-CA"/>
        </w:rPr>
        <w:t xml:space="preserve">HP Anyware </w:t>
      </w:r>
      <w:r w:rsidR="106AE27E" w:rsidRPr="56A05D19">
        <w:rPr>
          <w:rFonts w:eastAsiaTheme="minorEastAsia"/>
          <w:color w:val="000000" w:themeColor="text1"/>
          <w:lang w:val="en-CA"/>
        </w:rPr>
        <w:t>digital workspace</w:t>
      </w:r>
      <w:r w:rsidR="73B235A3" w:rsidRPr="56A05D19">
        <w:rPr>
          <w:rFonts w:eastAsiaTheme="minorEastAsia"/>
          <w:color w:val="000000" w:themeColor="text1"/>
          <w:lang w:val="en-CA"/>
        </w:rPr>
        <w:t>s</w:t>
      </w:r>
      <w:r w:rsidR="106AE27E" w:rsidRPr="56A05D19">
        <w:rPr>
          <w:rFonts w:eastAsiaTheme="minorEastAsia"/>
          <w:color w:val="000000" w:themeColor="text1"/>
          <w:lang w:val="en-CA"/>
        </w:rPr>
        <w:t xml:space="preserve">. </w:t>
      </w:r>
      <w:r w:rsidR="6D92D97D" w:rsidRPr="56A05D19">
        <w:rPr>
          <w:rFonts w:eastAsiaTheme="minorEastAsia"/>
          <w:color w:val="000000" w:themeColor="text1"/>
          <w:lang w:val="en-CA"/>
        </w:rPr>
        <w:t xml:space="preserve">If the </w:t>
      </w:r>
      <w:r w:rsidR="73B235A3" w:rsidRPr="56A05D19">
        <w:rPr>
          <w:rFonts w:eastAsiaTheme="minorEastAsia"/>
          <w:color w:val="000000" w:themeColor="text1"/>
          <w:lang w:val="en-CA"/>
        </w:rPr>
        <w:t xml:space="preserve">presented </w:t>
      </w:r>
      <w:r w:rsidR="70E20908" w:rsidRPr="56A05D19">
        <w:rPr>
          <w:rFonts w:eastAsiaTheme="minorEastAsia"/>
          <w:color w:val="000000" w:themeColor="text1"/>
          <w:lang w:val="en-CA"/>
        </w:rPr>
        <w:t xml:space="preserve">birth certificate is invalid or </w:t>
      </w:r>
      <w:r w:rsidR="73B235A3" w:rsidRPr="56A05D19">
        <w:rPr>
          <w:rFonts w:eastAsiaTheme="minorEastAsia"/>
          <w:color w:val="000000" w:themeColor="text1"/>
          <w:lang w:val="en-CA"/>
        </w:rPr>
        <w:t>an</w:t>
      </w:r>
      <w:r w:rsidR="7EF9E459" w:rsidRPr="56A05D19">
        <w:rPr>
          <w:rFonts w:eastAsiaTheme="minorEastAsia"/>
          <w:color w:val="000000" w:themeColor="text1"/>
          <w:lang w:val="en-CA"/>
        </w:rPr>
        <w:t xml:space="preserve"> existing </w:t>
      </w:r>
      <w:r w:rsidR="6D92D97D" w:rsidRPr="56A05D19">
        <w:rPr>
          <w:rFonts w:eastAsiaTheme="minorEastAsia"/>
          <w:color w:val="000000" w:themeColor="text1"/>
          <w:lang w:val="en-CA"/>
        </w:rPr>
        <w:t>operational certificate revoked</w:t>
      </w:r>
      <w:r w:rsidR="7EF9E459" w:rsidRPr="56A05D19">
        <w:rPr>
          <w:rFonts w:eastAsiaTheme="minorEastAsia"/>
          <w:color w:val="000000" w:themeColor="text1"/>
          <w:lang w:val="en-CA"/>
        </w:rPr>
        <w:t xml:space="preserve">, </w:t>
      </w:r>
      <w:r w:rsidR="23156CCD" w:rsidRPr="56A05D19">
        <w:rPr>
          <w:rFonts w:eastAsiaTheme="minorEastAsia"/>
          <w:color w:val="000000" w:themeColor="text1"/>
          <w:lang w:val="en-CA"/>
        </w:rPr>
        <w:t xml:space="preserve">authorization </w:t>
      </w:r>
      <w:proofErr w:type="gramStart"/>
      <w:r w:rsidR="4BBD0CBA" w:rsidRPr="56A05D19">
        <w:rPr>
          <w:rFonts w:eastAsiaTheme="minorEastAsia"/>
          <w:color w:val="000000" w:themeColor="text1"/>
          <w:lang w:val="en-CA"/>
        </w:rPr>
        <w:t xml:space="preserve">is </w:t>
      </w:r>
      <w:r w:rsidR="014556F4" w:rsidRPr="56A05D19">
        <w:rPr>
          <w:rFonts w:eastAsiaTheme="minorEastAsia"/>
          <w:color w:val="000000" w:themeColor="text1"/>
          <w:lang w:val="en-CA"/>
        </w:rPr>
        <w:t>withdrawn</w:t>
      </w:r>
      <w:proofErr w:type="gramEnd"/>
      <w:r w:rsidR="014556F4" w:rsidRPr="56A05D19">
        <w:rPr>
          <w:rFonts w:eastAsiaTheme="minorEastAsia"/>
          <w:color w:val="000000" w:themeColor="text1"/>
          <w:lang w:val="en-CA"/>
        </w:rPr>
        <w:t>,</w:t>
      </w:r>
      <w:r w:rsidR="7F84AB9E" w:rsidRPr="56A05D19">
        <w:rPr>
          <w:rFonts w:eastAsiaTheme="minorEastAsia"/>
          <w:color w:val="000000" w:themeColor="text1"/>
          <w:lang w:val="en-CA"/>
        </w:rPr>
        <w:t xml:space="preserve"> </w:t>
      </w:r>
      <w:r w:rsidR="1F58D967" w:rsidRPr="56A05D19">
        <w:rPr>
          <w:rFonts w:eastAsiaTheme="minorEastAsia"/>
          <w:color w:val="000000" w:themeColor="text1"/>
          <w:lang w:val="en-CA"/>
        </w:rPr>
        <w:t xml:space="preserve">and </w:t>
      </w:r>
      <w:r w:rsidR="535D201E" w:rsidRPr="56A05D19">
        <w:rPr>
          <w:rFonts w:eastAsiaTheme="minorEastAsia"/>
          <w:color w:val="000000" w:themeColor="text1"/>
          <w:lang w:val="en-CA"/>
        </w:rPr>
        <w:t xml:space="preserve">the </w:t>
      </w:r>
      <w:r w:rsidR="58417C44" w:rsidRPr="56A05D19">
        <w:rPr>
          <w:rFonts w:eastAsiaTheme="minorEastAsia"/>
          <w:color w:val="000000" w:themeColor="text1"/>
          <w:lang w:val="en-CA"/>
        </w:rPr>
        <w:t xml:space="preserve">PCoIP </w:t>
      </w:r>
      <w:r w:rsidR="4A548757" w:rsidRPr="56A05D19">
        <w:rPr>
          <w:rFonts w:eastAsiaTheme="minorEastAsia"/>
          <w:color w:val="000000" w:themeColor="text1"/>
          <w:lang w:val="en-CA"/>
        </w:rPr>
        <w:t>connection capabilit</w:t>
      </w:r>
      <w:r w:rsidR="014556F4" w:rsidRPr="56A05D19">
        <w:rPr>
          <w:rFonts w:eastAsiaTheme="minorEastAsia"/>
          <w:color w:val="000000" w:themeColor="text1"/>
          <w:lang w:val="en-CA"/>
        </w:rPr>
        <w:t xml:space="preserve">ies of </w:t>
      </w:r>
      <w:r w:rsidR="7FBECFBD" w:rsidRPr="56A05D19">
        <w:rPr>
          <w:rFonts w:eastAsiaTheme="minorEastAsia"/>
          <w:color w:val="000000" w:themeColor="text1"/>
          <w:lang w:val="en-CA"/>
        </w:rPr>
        <w:t xml:space="preserve">the Trusted Zero Client </w:t>
      </w:r>
      <w:r w:rsidR="31E29774" w:rsidRPr="56A05D19">
        <w:rPr>
          <w:rFonts w:eastAsiaTheme="minorEastAsia"/>
          <w:color w:val="000000" w:themeColor="text1"/>
          <w:lang w:val="en-CA"/>
        </w:rPr>
        <w:t xml:space="preserve">are </w:t>
      </w:r>
      <w:r w:rsidR="3E6E5437" w:rsidRPr="56A05D19">
        <w:rPr>
          <w:rFonts w:eastAsiaTheme="minorEastAsia"/>
          <w:color w:val="000000" w:themeColor="text1"/>
          <w:lang w:val="en-CA"/>
        </w:rPr>
        <w:t>disabled</w:t>
      </w:r>
      <w:r w:rsidR="014556F4" w:rsidRPr="56A05D19">
        <w:rPr>
          <w:rFonts w:eastAsiaTheme="minorEastAsia"/>
          <w:color w:val="000000" w:themeColor="text1"/>
          <w:lang w:val="en-CA"/>
        </w:rPr>
        <w:t>.</w:t>
      </w:r>
    </w:p>
    <w:p w14:paraId="08577C44" w14:textId="6FAE7E6D" w:rsidR="00C37EA7" w:rsidRDefault="23DBF021" w:rsidP="00C0556E">
      <w:pPr>
        <w:pStyle w:val="Heading3"/>
        <w:jc w:val="both"/>
        <w:rPr>
          <w:lang w:val="en-CA"/>
        </w:rPr>
      </w:pPr>
      <w:r w:rsidRPr="56A05D19">
        <w:rPr>
          <w:lang w:val="en-CA"/>
        </w:rPr>
        <w:t xml:space="preserve">Secure </w:t>
      </w:r>
      <w:r w:rsidR="0BD53B71" w:rsidRPr="56A05D19">
        <w:rPr>
          <w:lang w:val="en-CA"/>
        </w:rPr>
        <w:t>b</w:t>
      </w:r>
      <w:r w:rsidRPr="56A05D19">
        <w:rPr>
          <w:lang w:val="en-CA"/>
        </w:rPr>
        <w:t xml:space="preserve">oot </w:t>
      </w:r>
      <w:r w:rsidR="6C911FA9" w:rsidRPr="56A05D19">
        <w:rPr>
          <w:lang w:val="en-CA"/>
        </w:rPr>
        <w:t xml:space="preserve">and </w:t>
      </w:r>
      <w:r w:rsidR="598274FF" w:rsidRPr="56A05D19">
        <w:rPr>
          <w:lang w:val="en-CA"/>
        </w:rPr>
        <w:t>u</w:t>
      </w:r>
      <w:r w:rsidR="6C911FA9" w:rsidRPr="56A05D19">
        <w:rPr>
          <w:lang w:val="en-CA"/>
        </w:rPr>
        <w:t>pdate</w:t>
      </w:r>
    </w:p>
    <w:p w14:paraId="6D21258F" w14:textId="6723A405" w:rsidR="008F6D72" w:rsidRDefault="36CCE4FB" w:rsidP="00C0556E">
      <w:pPr>
        <w:spacing w:after="0"/>
        <w:jc w:val="both"/>
        <w:rPr>
          <w:rFonts w:eastAsiaTheme="minorEastAsia"/>
          <w:color w:val="000000" w:themeColor="text1"/>
          <w:lang w:val="en-CA"/>
        </w:rPr>
      </w:pPr>
      <w:r w:rsidRPr="56A05D19">
        <w:rPr>
          <w:rFonts w:eastAsiaTheme="minorEastAsia"/>
          <w:color w:val="000000" w:themeColor="text1"/>
          <w:lang w:val="en-CA"/>
        </w:rPr>
        <w:t xml:space="preserve">Trusted Zero Clients </w:t>
      </w:r>
      <w:r w:rsidR="6C553F55" w:rsidRPr="56A05D19">
        <w:rPr>
          <w:rFonts w:eastAsiaTheme="minorEastAsia"/>
          <w:color w:val="000000" w:themeColor="text1"/>
          <w:lang w:val="en-CA"/>
        </w:rPr>
        <w:t xml:space="preserve">also </w:t>
      </w:r>
      <w:r w:rsidRPr="56A05D19">
        <w:rPr>
          <w:rFonts w:eastAsiaTheme="minorEastAsia"/>
          <w:color w:val="000000" w:themeColor="text1"/>
          <w:lang w:val="en-CA"/>
        </w:rPr>
        <w:t xml:space="preserve">adhere to </w:t>
      </w:r>
      <w:r w:rsidR="2C764D78" w:rsidRPr="56A05D19">
        <w:rPr>
          <w:rFonts w:eastAsiaTheme="minorEastAsia"/>
          <w:color w:val="000000" w:themeColor="text1"/>
          <w:lang w:val="en-CA"/>
        </w:rPr>
        <w:t xml:space="preserve">the </w:t>
      </w:r>
      <w:r w:rsidR="1A0EF04A" w:rsidRPr="56A05D19">
        <w:rPr>
          <w:rFonts w:eastAsiaTheme="minorEastAsia"/>
          <w:color w:val="000000" w:themeColor="text1"/>
          <w:lang w:val="en-CA"/>
        </w:rPr>
        <w:t xml:space="preserve">Integrity Management Architecture (IMA) </w:t>
      </w:r>
      <w:r w:rsidR="686387DC" w:rsidRPr="56A05D19">
        <w:rPr>
          <w:rFonts w:eastAsiaTheme="minorEastAsia"/>
          <w:color w:val="000000" w:themeColor="text1"/>
          <w:lang w:val="en-CA"/>
        </w:rPr>
        <w:t xml:space="preserve">standards </w:t>
      </w:r>
      <w:r w:rsidR="082F0BB6" w:rsidRPr="56A05D19">
        <w:rPr>
          <w:rFonts w:eastAsiaTheme="minorEastAsia"/>
          <w:color w:val="000000" w:themeColor="text1"/>
          <w:lang w:val="en-CA"/>
        </w:rPr>
        <w:t>developed by the Trusted Computing Group (TCG)</w:t>
      </w:r>
      <w:r w:rsidR="5397E8A4" w:rsidRPr="56A05D19">
        <w:rPr>
          <w:rFonts w:eastAsiaTheme="minorEastAsia"/>
          <w:color w:val="000000" w:themeColor="text1"/>
          <w:lang w:val="en-CA"/>
        </w:rPr>
        <w:t>. These standards</w:t>
      </w:r>
      <w:r w:rsidR="331FB3CB" w:rsidRPr="56A05D19">
        <w:rPr>
          <w:rFonts w:eastAsiaTheme="minorEastAsia"/>
          <w:color w:val="000000" w:themeColor="text1"/>
          <w:lang w:val="en-CA"/>
        </w:rPr>
        <w:t xml:space="preserve"> ensure secure boot and </w:t>
      </w:r>
      <w:r w:rsidR="235AE1F1" w:rsidRPr="56A05D19">
        <w:rPr>
          <w:rFonts w:eastAsiaTheme="minorEastAsia"/>
          <w:color w:val="000000" w:themeColor="text1"/>
          <w:lang w:val="en-CA"/>
        </w:rPr>
        <w:t xml:space="preserve">only permit authorized </w:t>
      </w:r>
      <w:r w:rsidR="384847C2" w:rsidRPr="56A05D19">
        <w:rPr>
          <w:rFonts w:eastAsiaTheme="minorEastAsia"/>
          <w:color w:val="000000" w:themeColor="text1"/>
          <w:lang w:val="en-CA"/>
        </w:rPr>
        <w:t>firmware</w:t>
      </w:r>
      <w:r w:rsidR="235AE1F1" w:rsidRPr="56A05D19">
        <w:rPr>
          <w:rFonts w:eastAsiaTheme="minorEastAsia"/>
          <w:color w:val="000000" w:themeColor="text1"/>
          <w:lang w:val="en-CA"/>
        </w:rPr>
        <w:t xml:space="preserve"> execution.</w:t>
      </w:r>
      <w:r w:rsidR="18CBE2FC" w:rsidRPr="56A05D19">
        <w:rPr>
          <w:rFonts w:eastAsiaTheme="minorEastAsia"/>
          <w:color w:val="000000" w:themeColor="text1"/>
          <w:lang w:val="en-CA"/>
        </w:rPr>
        <w:t xml:space="preserve"> </w:t>
      </w:r>
      <w:r w:rsidR="1111CA73" w:rsidRPr="56A05D19">
        <w:rPr>
          <w:rFonts w:eastAsiaTheme="minorEastAsia"/>
          <w:color w:val="000000" w:themeColor="text1"/>
          <w:lang w:val="en-CA"/>
        </w:rPr>
        <w:t xml:space="preserve">IMA </w:t>
      </w:r>
      <w:r w:rsidR="546210F5" w:rsidRPr="56A05D19">
        <w:rPr>
          <w:rFonts w:eastAsiaTheme="minorEastAsia"/>
          <w:color w:val="000000" w:themeColor="text1"/>
          <w:lang w:val="en-CA"/>
        </w:rPr>
        <w:t>p</w:t>
      </w:r>
      <w:r w:rsidR="1111CA73" w:rsidRPr="56A05D19">
        <w:rPr>
          <w:rFonts w:eastAsiaTheme="minorEastAsia"/>
          <w:color w:val="000000" w:themeColor="text1"/>
          <w:lang w:val="en-CA"/>
        </w:rPr>
        <w:t xml:space="preserve">revents </w:t>
      </w:r>
      <w:r w:rsidR="4B4F3E75" w:rsidRPr="56A05D19">
        <w:rPr>
          <w:rFonts w:eastAsiaTheme="minorEastAsia"/>
          <w:color w:val="000000" w:themeColor="text1"/>
          <w:lang w:val="en-CA"/>
        </w:rPr>
        <w:t xml:space="preserve">the Trusted Zero Client from loading any malicious </w:t>
      </w:r>
      <w:r w:rsidR="20299AC6" w:rsidRPr="56A05D19">
        <w:rPr>
          <w:rFonts w:eastAsiaTheme="minorEastAsia"/>
          <w:color w:val="000000" w:themeColor="text1"/>
          <w:lang w:val="en-CA"/>
        </w:rPr>
        <w:t>firmware</w:t>
      </w:r>
      <w:r w:rsidR="149B2CDD" w:rsidRPr="56A05D19">
        <w:rPr>
          <w:rFonts w:eastAsiaTheme="minorEastAsia"/>
          <w:color w:val="000000" w:themeColor="text1"/>
          <w:lang w:val="en-CA"/>
        </w:rPr>
        <w:t xml:space="preserve">, </w:t>
      </w:r>
      <w:r w:rsidR="61BFB379" w:rsidRPr="56A05D19">
        <w:rPr>
          <w:rFonts w:eastAsiaTheme="minorEastAsia"/>
          <w:color w:val="000000" w:themeColor="text1"/>
          <w:lang w:val="en-CA"/>
        </w:rPr>
        <w:t xml:space="preserve">which </w:t>
      </w:r>
      <w:r w:rsidR="6F984926" w:rsidRPr="56A05D19">
        <w:rPr>
          <w:rFonts w:eastAsiaTheme="minorEastAsia"/>
          <w:color w:val="000000" w:themeColor="text1"/>
          <w:lang w:val="en-CA"/>
        </w:rPr>
        <w:t xml:space="preserve">might </w:t>
      </w:r>
      <w:proofErr w:type="gramStart"/>
      <w:r w:rsidR="6F984926" w:rsidRPr="56A05D19">
        <w:rPr>
          <w:rFonts w:eastAsiaTheme="minorEastAsia"/>
          <w:color w:val="000000" w:themeColor="text1"/>
          <w:lang w:val="en-CA"/>
        </w:rPr>
        <w:t xml:space="preserve">be </w:t>
      </w:r>
      <w:r w:rsidR="28B7E9C8" w:rsidRPr="56A05D19">
        <w:rPr>
          <w:rFonts w:eastAsiaTheme="minorEastAsia"/>
          <w:color w:val="000000" w:themeColor="text1"/>
          <w:lang w:val="en-CA"/>
        </w:rPr>
        <w:t>injected</w:t>
      </w:r>
      <w:proofErr w:type="gramEnd"/>
      <w:r w:rsidR="28B7E9C8" w:rsidRPr="56A05D19">
        <w:rPr>
          <w:rFonts w:eastAsiaTheme="minorEastAsia"/>
          <w:color w:val="000000" w:themeColor="text1"/>
          <w:lang w:val="en-CA"/>
        </w:rPr>
        <w:t xml:space="preserve"> via </w:t>
      </w:r>
      <w:r w:rsidR="48FC3F03" w:rsidRPr="56A05D19">
        <w:rPr>
          <w:rFonts w:eastAsiaTheme="minorEastAsia"/>
          <w:color w:val="000000" w:themeColor="text1"/>
          <w:lang w:val="en-CA"/>
        </w:rPr>
        <w:t>supply chain tampering</w:t>
      </w:r>
      <w:r w:rsidR="28B7E9C8" w:rsidRPr="56A05D19">
        <w:rPr>
          <w:rFonts w:eastAsiaTheme="minorEastAsia"/>
          <w:color w:val="000000" w:themeColor="text1"/>
          <w:lang w:val="en-CA"/>
        </w:rPr>
        <w:t xml:space="preserve">. </w:t>
      </w:r>
      <w:r w:rsidR="23DBF021" w:rsidRPr="56A05D19">
        <w:rPr>
          <w:rFonts w:eastAsiaTheme="minorEastAsia"/>
          <w:color w:val="000000" w:themeColor="text1"/>
          <w:lang w:val="en-CA"/>
        </w:rPr>
        <w:t xml:space="preserve">Because </w:t>
      </w:r>
      <w:r w:rsidR="4880658B" w:rsidRPr="56A05D19">
        <w:rPr>
          <w:rFonts w:eastAsiaTheme="minorEastAsia"/>
          <w:color w:val="000000" w:themeColor="text1"/>
          <w:lang w:val="en-CA"/>
        </w:rPr>
        <w:t xml:space="preserve">Trusted Zero Clients have no </w:t>
      </w:r>
      <w:r w:rsidR="568F80FF" w:rsidRPr="56A05D19">
        <w:rPr>
          <w:rFonts w:eastAsiaTheme="minorEastAsia"/>
          <w:color w:val="000000" w:themeColor="text1"/>
          <w:lang w:val="en-CA"/>
        </w:rPr>
        <w:t>console</w:t>
      </w:r>
      <w:r w:rsidR="00E92BCC">
        <w:rPr>
          <w:rFonts w:eastAsiaTheme="minorEastAsia"/>
          <w:color w:val="000000" w:themeColor="text1"/>
          <w:lang w:val="en-CA"/>
        </w:rPr>
        <w:t xml:space="preserve"> or access to the BIOS or OS</w:t>
      </w:r>
      <w:r w:rsidR="568F80FF" w:rsidRPr="56A05D19">
        <w:rPr>
          <w:rFonts w:eastAsiaTheme="minorEastAsia"/>
          <w:color w:val="000000" w:themeColor="text1"/>
          <w:lang w:val="en-CA"/>
        </w:rPr>
        <w:t xml:space="preserve">, </w:t>
      </w:r>
      <w:proofErr w:type="gramStart"/>
      <w:r w:rsidR="478EA3D3" w:rsidRPr="56A05D19">
        <w:rPr>
          <w:rFonts w:eastAsiaTheme="minorEastAsia"/>
          <w:color w:val="000000" w:themeColor="text1"/>
          <w:lang w:val="en-CA"/>
        </w:rPr>
        <w:t>the secure boot process cannot be bypassed</w:t>
      </w:r>
      <w:r w:rsidR="45E5B7FF" w:rsidRPr="56A05D19">
        <w:rPr>
          <w:rFonts w:eastAsiaTheme="minorEastAsia"/>
          <w:color w:val="000000" w:themeColor="text1"/>
          <w:lang w:val="en-CA"/>
        </w:rPr>
        <w:t xml:space="preserve"> by users</w:t>
      </w:r>
      <w:r w:rsidR="4500D470" w:rsidRPr="56A05D19">
        <w:rPr>
          <w:rFonts w:eastAsiaTheme="minorEastAsia"/>
          <w:color w:val="000000" w:themeColor="text1"/>
          <w:lang w:val="en-CA"/>
        </w:rPr>
        <w:t xml:space="preserve"> or threat actors</w:t>
      </w:r>
      <w:proofErr w:type="gramEnd"/>
      <w:r w:rsidR="478EA3D3" w:rsidRPr="56A05D19">
        <w:rPr>
          <w:rFonts w:eastAsiaTheme="minorEastAsia"/>
          <w:color w:val="000000" w:themeColor="text1"/>
          <w:lang w:val="en-CA"/>
        </w:rPr>
        <w:t xml:space="preserve">. </w:t>
      </w:r>
      <w:r w:rsidR="24F9F4A4" w:rsidRPr="56A05D19">
        <w:rPr>
          <w:rFonts w:eastAsiaTheme="minorEastAsia"/>
          <w:color w:val="000000" w:themeColor="text1"/>
          <w:lang w:val="en-CA"/>
        </w:rPr>
        <w:t xml:space="preserve">When </w:t>
      </w:r>
      <w:r w:rsidR="2D01F73D" w:rsidRPr="56A05D19">
        <w:rPr>
          <w:rFonts w:eastAsiaTheme="minorEastAsia"/>
          <w:color w:val="000000" w:themeColor="text1"/>
          <w:lang w:val="en-CA"/>
        </w:rPr>
        <w:t xml:space="preserve">a Trusted Zero Client receives an </w:t>
      </w:r>
      <w:r w:rsidR="24F9F4A4" w:rsidRPr="56A05D19">
        <w:rPr>
          <w:rFonts w:eastAsiaTheme="minorEastAsia"/>
          <w:color w:val="000000" w:themeColor="text1"/>
          <w:lang w:val="en-CA"/>
        </w:rPr>
        <w:t>over-the-air (OTA) firmware update package</w:t>
      </w:r>
      <w:r w:rsidR="2D01F73D" w:rsidRPr="56A05D19">
        <w:rPr>
          <w:rFonts w:eastAsiaTheme="minorEastAsia"/>
          <w:color w:val="000000" w:themeColor="text1"/>
          <w:lang w:val="en-CA"/>
        </w:rPr>
        <w:t xml:space="preserve">, </w:t>
      </w:r>
      <w:r w:rsidR="0A24EEAC" w:rsidRPr="56A05D19">
        <w:rPr>
          <w:rFonts w:eastAsiaTheme="minorEastAsia"/>
          <w:color w:val="000000" w:themeColor="text1"/>
          <w:lang w:val="en-CA"/>
        </w:rPr>
        <w:t xml:space="preserve">the package </w:t>
      </w:r>
      <w:proofErr w:type="gramStart"/>
      <w:r w:rsidR="0A24EEAC" w:rsidRPr="56A05D19">
        <w:rPr>
          <w:rFonts w:eastAsiaTheme="minorEastAsia"/>
          <w:color w:val="000000" w:themeColor="text1"/>
          <w:lang w:val="en-CA"/>
        </w:rPr>
        <w:t>is verified</w:t>
      </w:r>
      <w:proofErr w:type="gramEnd"/>
      <w:r w:rsidR="0A24EEAC" w:rsidRPr="56A05D19">
        <w:rPr>
          <w:rFonts w:eastAsiaTheme="minorEastAsia"/>
          <w:color w:val="000000" w:themeColor="text1"/>
          <w:lang w:val="en-CA"/>
        </w:rPr>
        <w:t xml:space="preserve"> </w:t>
      </w:r>
      <w:r w:rsidR="4818B1E0" w:rsidRPr="56A05D19">
        <w:rPr>
          <w:rFonts w:eastAsiaTheme="minorEastAsia"/>
          <w:color w:val="000000" w:themeColor="text1"/>
          <w:lang w:val="en-CA"/>
        </w:rPr>
        <w:t xml:space="preserve">by the trusted operating environment before </w:t>
      </w:r>
      <w:r w:rsidR="0981E53B" w:rsidRPr="56A05D19">
        <w:rPr>
          <w:rFonts w:eastAsiaTheme="minorEastAsia"/>
          <w:color w:val="000000" w:themeColor="text1"/>
          <w:lang w:val="en-CA"/>
        </w:rPr>
        <w:t>enablement.</w:t>
      </w:r>
    </w:p>
    <w:p w14:paraId="536194F4" w14:textId="77777777" w:rsidR="00B571C8" w:rsidRDefault="00B571C8" w:rsidP="00C0556E">
      <w:pPr>
        <w:spacing w:after="0"/>
        <w:jc w:val="both"/>
        <w:rPr>
          <w:rFonts w:eastAsiaTheme="minorEastAsia"/>
          <w:b/>
          <w:bCs/>
          <w:i/>
          <w:iCs/>
          <w:color w:val="000000" w:themeColor="text1"/>
          <w:lang w:val="en-CA"/>
        </w:rPr>
      </w:pPr>
    </w:p>
    <w:p w14:paraId="368F3E48" w14:textId="657C7F6B" w:rsidR="00B571C8" w:rsidRPr="00C37EA7" w:rsidRDefault="4F97E6BC" w:rsidP="00C0556E">
      <w:pPr>
        <w:pStyle w:val="Heading3"/>
        <w:jc w:val="both"/>
        <w:rPr>
          <w:lang w:val="en-CA"/>
        </w:rPr>
      </w:pPr>
      <w:r w:rsidRPr="56A05D19">
        <w:rPr>
          <w:lang w:val="en-CA"/>
        </w:rPr>
        <w:t>Prov</w:t>
      </w:r>
      <w:r w:rsidR="23DBF021" w:rsidRPr="56A05D19">
        <w:rPr>
          <w:lang w:val="en-CA"/>
        </w:rPr>
        <w:t>isioning</w:t>
      </w:r>
      <w:r w:rsidR="1F27431E" w:rsidRPr="56A05D19">
        <w:rPr>
          <w:lang w:val="en-CA"/>
        </w:rPr>
        <w:t xml:space="preserve"> for </w:t>
      </w:r>
      <w:r w:rsidR="797D9A6D" w:rsidRPr="56A05D19">
        <w:rPr>
          <w:lang w:val="en-CA"/>
        </w:rPr>
        <w:t>c</w:t>
      </w:r>
      <w:r w:rsidR="1F27431E" w:rsidRPr="56A05D19">
        <w:rPr>
          <w:lang w:val="en-CA"/>
        </w:rPr>
        <w:t>ompliance</w:t>
      </w:r>
    </w:p>
    <w:p w14:paraId="60D265B8" w14:textId="784540C3" w:rsidR="00EB4CA8" w:rsidRDefault="377B1A22" w:rsidP="00C0556E">
      <w:pPr>
        <w:jc w:val="both"/>
        <w:rPr>
          <w:rFonts w:eastAsiaTheme="minorEastAsia"/>
          <w:color w:val="000000" w:themeColor="text1"/>
        </w:rPr>
      </w:pPr>
      <w:r w:rsidRPr="373B9579">
        <w:rPr>
          <w:rFonts w:eastAsiaTheme="minorEastAsia"/>
          <w:color w:val="000000" w:themeColor="text1"/>
        </w:rPr>
        <w:t>Once onboarded</w:t>
      </w:r>
      <w:r w:rsidR="19C699C7" w:rsidRPr="373B9579">
        <w:rPr>
          <w:rFonts w:eastAsiaTheme="minorEastAsia"/>
          <w:color w:val="000000" w:themeColor="text1"/>
        </w:rPr>
        <w:t xml:space="preserve"> using birth certificate validation</w:t>
      </w:r>
      <w:r w:rsidRPr="373B9579">
        <w:rPr>
          <w:rFonts w:eastAsiaTheme="minorEastAsia"/>
          <w:color w:val="000000" w:themeColor="text1"/>
        </w:rPr>
        <w:t xml:space="preserve">, </w:t>
      </w:r>
      <w:r w:rsidR="68E02A18" w:rsidRPr="373B9579">
        <w:rPr>
          <w:rFonts w:eastAsiaTheme="minorEastAsia"/>
          <w:color w:val="000000" w:themeColor="text1"/>
        </w:rPr>
        <w:t xml:space="preserve">Trusted Zero Clients </w:t>
      </w:r>
      <w:r w:rsidR="19C699C7" w:rsidRPr="373B9579">
        <w:rPr>
          <w:rFonts w:eastAsiaTheme="minorEastAsia"/>
          <w:color w:val="000000" w:themeColor="text1"/>
        </w:rPr>
        <w:t>should be</w:t>
      </w:r>
      <w:r w:rsidR="68E02A18" w:rsidRPr="373B9579">
        <w:rPr>
          <w:rFonts w:eastAsiaTheme="minorEastAsia"/>
          <w:color w:val="000000" w:themeColor="text1"/>
        </w:rPr>
        <w:t xml:space="preserve"> </w:t>
      </w:r>
      <w:r w:rsidR="55729349" w:rsidRPr="373B9579">
        <w:rPr>
          <w:rFonts w:eastAsiaTheme="minorEastAsia"/>
          <w:color w:val="000000" w:themeColor="text1"/>
        </w:rPr>
        <w:t xml:space="preserve">provisioned </w:t>
      </w:r>
      <w:r w:rsidR="380A1260" w:rsidRPr="373B9579">
        <w:rPr>
          <w:rFonts w:eastAsiaTheme="minorEastAsia"/>
          <w:color w:val="000000" w:themeColor="text1"/>
        </w:rPr>
        <w:t xml:space="preserve">to meet </w:t>
      </w:r>
      <w:r w:rsidR="5D80348A" w:rsidRPr="373B9579">
        <w:rPr>
          <w:rFonts w:eastAsiaTheme="minorEastAsia"/>
          <w:color w:val="000000" w:themeColor="text1"/>
        </w:rPr>
        <w:t xml:space="preserve">the </w:t>
      </w:r>
      <w:r w:rsidR="58DB2D87" w:rsidRPr="373B9579">
        <w:rPr>
          <w:rFonts w:eastAsiaTheme="minorEastAsia"/>
          <w:color w:val="000000" w:themeColor="text1"/>
        </w:rPr>
        <w:t>device</w:t>
      </w:r>
      <w:r w:rsidR="380A1260" w:rsidRPr="373B9579">
        <w:rPr>
          <w:rFonts w:eastAsiaTheme="minorEastAsia"/>
          <w:color w:val="000000" w:themeColor="text1"/>
        </w:rPr>
        <w:t xml:space="preserve"> compliance</w:t>
      </w:r>
      <w:r w:rsidR="58DB2D87" w:rsidRPr="373B9579">
        <w:rPr>
          <w:rFonts w:eastAsiaTheme="minorEastAsia"/>
          <w:color w:val="000000" w:themeColor="text1"/>
        </w:rPr>
        <w:t xml:space="preserve"> requirements </w:t>
      </w:r>
      <w:r w:rsidR="74025DFB" w:rsidRPr="373B9579">
        <w:rPr>
          <w:rFonts w:eastAsiaTheme="minorEastAsia"/>
          <w:color w:val="000000" w:themeColor="text1"/>
        </w:rPr>
        <w:t xml:space="preserve">mandated by </w:t>
      </w:r>
      <w:r w:rsidR="29C31463" w:rsidRPr="373B9579">
        <w:rPr>
          <w:rFonts w:eastAsiaTheme="minorEastAsia"/>
          <w:color w:val="000000" w:themeColor="text1"/>
        </w:rPr>
        <w:t xml:space="preserve">security </w:t>
      </w:r>
      <w:r w:rsidR="10B103DE" w:rsidRPr="373B9579">
        <w:rPr>
          <w:rFonts w:eastAsiaTheme="minorEastAsia"/>
          <w:color w:val="000000" w:themeColor="text1"/>
        </w:rPr>
        <w:t xml:space="preserve">and network operations </w:t>
      </w:r>
      <w:r w:rsidR="29C31463" w:rsidRPr="373B9579">
        <w:rPr>
          <w:rFonts w:eastAsiaTheme="minorEastAsia"/>
          <w:color w:val="000000" w:themeColor="text1"/>
        </w:rPr>
        <w:t>teams</w:t>
      </w:r>
      <w:r w:rsidR="5014D987" w:rsidRPr="373B9579">
        <w:rPr>
          <w:rFonts w:eastAsiaTheme="minorEastAsia"/>
          <w:color w:val="000000" w:themeColor="text1"/>
        </w:rPr>
        <w:t>.</w:t>
      </w:r>
      <w:r w:rsidR="29C31463" w:rsidRPr="373B9579">
        <w:rPr>
          <w:rFonts w:eastAsiaTheme="minorEastAsia"/>
          <w:color w:val="000000" w:themeColor="text1"/>
        </w:rPr>
        <w:t xml:space="preserve"> </w:t>
      </w:r>
      <w:r w:rsidR="4FA205E4" w:rsidRPr="373B9579">
        <w:rPr>
          <w:rFonts w:eastAsiaTheme="minorEastAsia"/>
          <w:color w:val="000000" w:themeColor="text1"/>
        </w:rPr>
        <w:t xml:space="preserve">These include </w:t>
      </w:r>
      <w:r w:rsidR="5CA16581" w:rsidRPr="373B9579">
        <w:rPr>
          <w:rFonts w:eastAsiaTheme="minorEastAsia"/>
          <w:color w:val="000000" w:themeColor="text1"/>
        </w:rPr>
        <w:t xml:space="preserve">firmware versioning, </w:t>
      </w:r>
      <w:r w:rsidR="72963665" w:rsidRPr="373B9579">
        <w:rPr>
          <w:rFonts w:eastAsiaTheme="minorEastAsia"/>
          <w:color w:val="000000" w:themeColor="text1"/>
        </w:rPr>
        <w:t>Anyware Connector assignment and</w:t>
      </w:r>
      <w:r w:rsidR="549EF58A" w:rsidRPr="373B9579">
        <w:rPr>
          <w:rFonts w:eastAsiaTheme="minorEastAsia"/>
          <w:color w:val="000000" w:themeColor="text1"/>
        </w:rPr>
        <w:t xml:space="preserve"> USB </w:t>
      </w:r>
      <w:r w:rsidR="3AE53FD3" w:rsidRPr="373B9579">
        <w:rPr>
          <w:rFonts w:eastAsiaTheme="minorEastAsia"/>
          <w:color w:val="000000" w:themeColor="text1"/>
        </w:rPr>
        <w:t xml:space="preserve">peripheral permissions. </w:t>
      </w:r>
      <w:r w:rsidR="5CA16581" w:rsidRPr="373B9579">
        <w:rPr>
          <w:rFonts w:eastAsiaTheme="minorEastAsia"/>
          <w:color w:val="000000" w:themeColor="text1"/>
        </w:rPr>
        <w:t>Trus</w:t>
      </w:r>
      <w:r w:rsidR="469BD417" w:rsidRPr="373B9579">
        <w:rPr>
          <w:rFonts w:eastAsiaTheme="minorEastAsia"/>
          <w:color w:val="000000" w:themeColor="text1"/>
        </w:rPr>
        <w:t xml:space="preserve">ted Zero Clients submit firmware version information to the </w:t>
      </w:r>
      <w:r w:rsidR="2B13329C" w:rsidRPr="373B9579">
        <w:rPr>
          <w:rFonts w:eastAsiaTheme="minorEastAsia"/>
          <w:color w:val="000000" w:themeColor="text1"/>
        </w:rPr>
        <w:t xml:space="preserve">Anyware </w:t>
      </w:r>
      <w:r w:rsidR="469BD417" w:rsidRPr="373B9579">
        <w:rPr>
          <w:rFonts w:eastAsiaTheme="minorEastAsia"/>
          <w:color w:val="000000" w:themeColor="text1"/>
        </w:rPr>
        <w:t>T</w:t>
      </w:r>
      <w:r w:rsidR="5EBE103D" w:rsidRPr="373B9579">
        <w:rPr>
          <w:rFonts w:eastAsiaTheme="minorEastAsia"/>
          <w:color w:val="000000" w:themeColor="text1"/>
        </w:rPr>
        <w:t>rust Center</w:t>
      </w:r>
      <w:r w:rsidR="7EF54DC0" w:rsidRPr="373B9579">
        <w:rPr>
          <w:rFonts w:eastAsiaTheme="minorEastAsia"/>
          <w:color w:val="000000" w:themeColor="text1"/>
        </w:rPr>
        <w:t>,</w:t>
      </w:r>
      <w:r w:rsidR="00A97944">
        <w:rPr>
          <w:rFonts w:eastAsiaTheme="minorEastAsia"/>
          <w:color w:val="000000" w:themeColor="text1"/>
        </w:rPr>
        <w:t xml:space="preserve"> and</w:t>
      </w:r>
      <w:r w:rsidR="7EF54DC0" w:rsidRPr="373B9579">
        <w:rPr>
          <w:rFonts w:eastAsiaTheme="minorEastAsia"/>
          <w:color w:val="000000" w:themeColor="text1"/>
        </w:rPr>
        <w:t xml:space="preserve"> </w:t>
      </w:r>
      <w:r w:rsidR="00A20BC4" w:rsidRPr="00A20BC4">
        <w:rPr>
          <w:rFonts w:eastAsiaTheme="minorEastAsia"/>
          <w:color w:val="000000" w:themeColor="text1"/>
        </w:rPr>
        <w:t>IT admins can mark devices as untrusted or force a software update if the firmware version violates policy.</w:t>
      </w:r>
    </w:p>
    <w:p w14:paraId="2F2DE4D4" w14:textId="6C7A03B1" w:rsidR="007B37D9" w:rsidRPr="00286E86" w:rsidRDefault="4E7F870E" w:rsidP="00C0556E">
      <w:pPr>
        <w:jc w:val="both"/>
        <w:rPr>
          <w:rFonts w:eastAsiaTheme="minorEastAsia"/>
          <w:color w:val="000000" w:themeColor="text1"/>
        </w:rPr>
      </w:pPr>
      <w:r w:rsidRPr="56A05D19">
        <w:rPr>
          <w:rFonts w:eastAsiaTheme="minorEastAsia"/>
          <w:color w:val="000000" w:themeColor="text1"/>
        </w:rPr>
        <w:t xml:space="preserve">Assigning </w:t>
      </w:r>
      <w:r w:rsidR="599DFD82" w:rsidRPr="56A05D19">
        <w:rPr>
          <w:rFonts w:eastAsiaTheme="minorEastAsia"/>
          <w:color w:val="000000" w:themeColor="text1"/>
        </w:rPr>
        <w:t xml:space="preserve">Trusted Zero Clients to specified </w:t>
      </w:r>
      <w:r w:rsidR="075CF64E" w:rsidRPr="56A05D19">
        <w:rPr>
          <w:rFonts w:eastAsiaTheme="minorEastAsia"/>
          <w:color w:val="000000" w:themeColor="text1"/>
        </w:rPr>
        <w:t xml:space="preserve">Anyware </w:t>
      </w:r>
      <w:r w:rsidR="599DFD82" w:rsidRPr="56A05D19">
        <w:rPr>
          <w:rFonts w:eastAsiaTheme="minorEastAsia"/>
          <w:color w:val="000000" w:themeColor="text1"/>
        </w:rPr>
        <w:t xml:space="preserve">Connectors </w:t>
      </w:r>
      <w:r w:rsidR="075CF64E" w:rsidRPr="56A05D19">
        <w:rPr>
          <w:rFonts w:eastAsiaTheme="minorEastAsia"/>
          <w:color w:val="000000" w:themeColor="text1"/>
        </w:rPr>
        <w:t>allows</w:t>
      </w:r>
      <w:r w:rsidR="411C8C05" w:rsidRPr="56A05D19">
        <w:rPr>
          <w:rFonts w:eastAsiaTheme="minorEastAsia"/>
          <w:color w:val="000000" w:themeColor="text1"/>
        </w:rPr>
        <w:t xml:space="preserve"> enterprises </w:t>
      </w:r>
      <w:r w:rsidR="56D318BE" w:rsidRPr="56A05D19">
        <w:rPr>
          <w:rFonts w:eastAsiaTheme="minorEastAsia"/>
          <w:color w:val="000000" w:themeColor="text1"/>
        </w:rPr>
        <w:t xml:space="preserve">to </w:t>
      </w:r>
      <w:r w:rsidR="16965C7D" w:rsidRPr="56A05D19">
        <w:rPr>
          <w:rFonts w:eastAsiaTheme="minorEastAsia"/>
          <w:color w:val="000000" w:themeColor="text1"/>
        </w:rPr>
        <w:t xml:space="preserve">execute </w:t>
      </w:r>
      <w:r w:rsidR="1AE66117" w:rsidRPr="56A05D19">
        <w:rPr>
          <w:rFonts w:eastAsiaTheme="minorEastAsia"/>
          <w:color w:val="000000" w:themeColor="text1"/>
        </w:rPr>
        <w:t>a phased</w:t>
      </w:r>
      <w:r w:rsidR="78252415" w:rsidRPr="56A05D19">
        <w:rPr>
          <w:rFonts w:eastAsiaTheme="minorEastAsia"/>
          <w:color w:val="000000" w:themeColor="text1"/>
        </w:rPr>
        <w:t xml:space="preserve"> and segmented </w:t>
      </w:r>
      <w:r w:rsidR="16965C7D" w:rsidRPr="56A05D19">
        <w:rPr>
          <w:rFonts w:eastAsiaTheme="minorEastAsia"/>
          <w:color w:val="000000" w:themeColor="text1"/>
        </w:rPr>
        <w:t xml:space="preserve">transition to </w:t>
      </w:r>
      <w:r w:rsidR="4E25A328" w:rsidRPr="56A05D19">
        <w:rPr>
          <w:rFonts w:eastAsiaTheme="minorEastAsia"/>
          <w:color w:val="000000" w:themeColor="text1"/>
        </w:rPr>
        <w:t>Z</w:t>
      </w:r>
      <w:r w:rsidR="16965C7D" w:rsidRPr="56A05D19">
        <w:rPr>
          <w:rFonts w:eastAsiaTheme="minorEastAsia"/>
          <w:color w:val="000000" w:themeColor="text1"/>
        </w:rPr>
        <w:t xml:space="preserve">ero </w:t>
      </w:r>
      <w:r w:rsidR="5C29C9AD" w:rsidRPr="56A05D19">
        <w:rPr>
          <w:rFonts w:eastAsiaTheme="minorEastAsia"/>
          <w:color w:val="000000" w:themeColor="text1"/>
        </w:rPr>
        <w:t>T</w:t>
      </w:r>
      <w:r w:rsidR="16965C7D" w:rsidRPr="56A05D19">
        <w:rPr>
          <w:rFonts w:eastAsiaTheme="minorEastAsia"/>
          <w:color w:val="000000" w:themeColor="text1"/>
        </w:rPr>
        <w:t xml:space="preserve">rust </w:t>
      </w:r>
      <w:r w:rsidR="671091A4" w:rsidRPr="56A05D19">
        <w:rPr>
          <w:rFonts w:eastAsiaTheme="minorEastAsia"/>
          <w:color w:val="000000" w:themeColor="text1"/>
        </w:rPr>
        <w:t>without impacting the</w:t>
      </w:r>
      <w:r w:rsidR="3A913D22" w:rsidRPr="56A05D19">
        <w:rPr>
          <w:rFonts w:eastAsiaTheme="minorEastAsia"/>
          <w:color w:val="000000" w:themeColor="text1"/>
        </w:rPr>
        <w:t>ir</w:t>
      </w:r>
      <w:r w:rsidR="671091A4" w:rsidRPr="56A05D19">
        <w:rPr>
          <w:rFonts w:eastAsiaTheme="minorEastAsia"/>
          <w:color w:val="000000" w:themeColor="text1"/>
        </w:rPr>
        <w:t xml:space="preserve"> digital workspaces. </w:t>
      </w:r>
      <w:r w:rsidR="472FB1D1" w:rsidRPr="56A05D19">
        <w:rPr>
          <w:rFonts w:eastAsiaTheme="minorEastAsia"/>
          <w:color w:val="000000" w:themeColor="text1"/>
        </w:rPr>
        <w:t>B</w:t>
      </w:r>
      <w:r w:rsidR="75F27661" w:rsidRPr="56A05D19">
        <w:rPr>
          <w:rFonts w:eastAsiaTheme="minorEastAsia"/>
          <w:color w:val="000000" w:themeColor="text1"/>
        </w:rPr>
        <w:t>y</w:t>
      </w:r>
      <w:r w:rsidR="346F9148" w:rsidRPr="56A05D19">
        <w:rPr>
          <w:rFonts w:eastAsiaTheme="minorEastAsia"/>
          <w:color w:val="000000" w:themeColor="text1"/>
        </w:rPr>
        <w:t xml:space="preserve"> grouping </w:t>
      </w:r>
      <w:r w:rsidR="11B8FCAE" w:rsidRPr="56A05D19">
        <w:rPr>
          <w:rFonts w:eastAsiaTheme="minorEastAsia"/>
          <w:color w:val="000000" w:themeColor="text1"/>
        </w:rPr>
        <w:t xml:space="preserve">devices </w:t>
      </w:r>
      <w:r w:rsidR="1AE66117" w:rsidRPr="56A05D19">
        <w:rPr>
          <w:rFonts w:eastAsiaTheme="minorEastAsia"/>
          <w:color w:val="000000" w:themeColor="text1"/>
        </w:rPr>
        <w:t xml:space="preserve">and their assigned </w:t>
      </w:r>
      <w:r w:rsidR="78252415" w:rsidRPr="56A05D19">
        <w:rPr>
          <w:rFonts w:eastAsiaTheme="minorEastAsia"/>
          <w:color w:val="000000" w:themeColor="text1"/>
        </w:rPr>
        <w:t>C</w:t>
      </w:r>
      <w:r w:rsidR="1AE66117" w:rsidRPr="56A05D19">
        <w:rPr>
          <w:rFonts w:eastAsiaTheme="minorEastAsia"/>
          <w:color w:val="000000" w:themeColor="text1"/>
        </w:rPr>
        <w:t xml:space="preserve">onnectors </w:t>
      </w:r>
      <w:r w:rsidR="11B8FCAE" w:rsidRPr="56A05D19">
        <w:rPr>
          <w:rFonts w:eastAsiaTheme="minorEastAsia"/>
          <w:color w:val="000000" w:themeColor="text1"/>
        </w:rPr>
        <w:t>according to security posture</w:t>
      </w:r>
      <w:r w:rsidR="472FB1D1" w:rsidRPr="56A05D19">
        <w:rPr>
          <w:rFonts w:eastAsiaTheme="minorEastAsia"/>
          <w:color w:val="000000" w:themeColor="text1"/>
        </w:rPr>
        <w:t>, IT teams can</w:t>
      </w:r>
      <w:r w:rsidR="29D3275A" w:rsidRPr="56A05D19">
        <w:rPr>
          <w:rFonts w:eastAsiaTheme="minorEastAsia"/>
          <w:color w:val="000000" w:themeColor="text1"/>
        </w:rPr>
        <w:t xml:space="preserve"> maintain </w:t>
      </w:r>
      <w:r w:rsidR="78252415" w:rsidRPr="56A05D19">
        <w:rPr>
          <w:rFonts w:eastAsiaTheme="minorEastAsia"/>
          <w:color w:val="000000" w:themeColor="text1"/>
        </w:rPr>
        <w:t>segmented</w:t>
      </w:r>
      <w:r w:rsidR="29D3275A" w:rsidRPr="56A05D19">
        <w:rPr>
          <w:rFonts w:eastAsiaTheme="minorEastAsia"/>
          <w:color w:val="000000" w:themeColor="text1"/>
        </w:rPr>
        <w:t xml:space="preserve"> pools </w:t>
      </w:r>
      <w:r w:rsidR="7B240658" w:rsidRPr="56A05D19">
        <w:rPr>
          <w:rFonts w:eastAsiaTheme="minorEastAsia"/>
          <w:color w:val="000000" w:themeColor="text1"/>
        </w:rPr>
        <w:t>at different security levels and</w:t>
      </w:r>
      <w:r w:rsidR="472FB1D1" w:rsidRPr="56A05D19">
        <w:rPr>
          <w:rFonts w:eastAsiaTheme="minorEastAsia"/>
          <w:color w:val="000000" w:themeColor="text1"/>
        </w:rPr>
        <w:t xml:space="preserve"> methodically</w:t>
      </w:r>
      <w:r w:rsidR="2A1587F7" w:rsidRPr="56A05D19">
        <w:rPr>
          <w:rFonts w:eastAsiaTheme="minorEastAsia"/>
          <w:color w:val="000000" w:themeColor="text1"/>
        </w:rPr>
        <w:t xml:space="preserve"> </w:t>
      </w:r>
      <w:r w:rsidR="7CF8D682" w:rsidRPr="56A05D19">
        <w:rPr>
          <w:rFonts w:eastAsiaTheme="minorEastAsia"/>
          <w:color w:val="000000" w:themeColor="text1"/>
        </w:rPr>
        <w:t>phase out</w:t>
      </w:r>
      <w:r w:rsidR="2A1587F7" w:rsidRPr="56A05D19">
        <w:rPr>
          <w:rFonts w:eastAsiaTheme="minorEastAsia"/>
          <w:color w:val="000000" w:themeColor="text1"/>
        </w:rPr>
        <w:t xml:space="preserve"> </w:t>
      </w:r>
      <w:r w:rsidR="108635FC" w:rsidRPr="56A05D19">
        <w:rPr>
          <w:rFonts w:eastAsiaTheme="minorEastAsia"/>
          <w:color w:val="000000" w:themeColor="text1"/>
        </w:rPr>
        <w:t>legacy</w:t>
      </w:r>
      <w:r w:rsidR="0FCC51F2" w:rsidRPr="56A05D19">
        <w:rPr>
          <w:rFonts w:eastAsiaTheme="minorEastAsia"/>
          <w:color w:val="000000" w:themeColor="text1"/>
        </w:rPr>
        <w:t xml:space="preserve"> </w:t>
      </w:r>
      <w:r w:rsidR="2A1587F7" w:rsidRPr="56A05D19">
        <w:rPr>
          <w:rFonts w:eastAsiaTheme="minorEastAsia"/>
          <w:color w:val="000000" w:themeColor="text1"/>
        </w:rPr>
        <w:t xml:space="preserve">pools of </w:t>
      </w:r>
      <w:r w:rsidR="603D63FB" w:rsidRPr="56A05D19">
        <w:rPr>
          <w:rFonts w:eastAsiaTheme="minorEastAsia"/>
          <w:color w:val="000000" w:themeColor="text1"/>
        </w:rPr>
        <w:t>low</w:t>
      </w:r>
      <w:r w:rsidR="24C69B82" w:rsidRPr="56A05D19">
        <w:rPr>
          <w:rFonts w:eastAsiaTheme="minorEastAsia"/>
          <w:color w:val="000000" w:themeColor="text1"/>
        </w:rPr>
        <w:t xml:space="preserve"> </w:t>
      </w:r>
      <w:r w:rsidR="66909578" w:rsidRPr="56A05D19">
        <w:rPr>
          <w:rFonts w:eastAsiaTheme="minorEastAsia"/>
          <w:color w:val="000000" w:themeColor="text1"/>
        </w:rPr>
        <w:t>complian</w:t>
      </w:r>
      <w:r w:rsidR="24C69B82" w:rsidRPr="56A05D19">
        <w:rPr>
          <w:rFonts w:eastAsiaTheme="minorEastAsia"/>
          <w:color w:val="000000" w:themeColor="text1"/>
        </w:rPr>
        <w:t>ce</w:t>
      </w:r>
      <w:r w:rsidR="0FCC51F2" w:rsidRPr="56A05D19">
        <w:rPr>
          <w:rFonts w:eastAsiaTheme="minorEastAsia"/>
          <w:color w:val="000000" w:themeColor="text1"/>
        </w:rPr>
        <w:t xml:space="preserve"> devices</w:t>
      </w:r>
      <w:r w:rsidR="24C69B82" w:rsidRPr="56A05D19">
        <w:rPr>
          <w:rFonts w:eastAsiaTheme="minorEastAsia"/>
          <w:color w:val="000000" w:themeColor="text1"/>
        </w:rPr>
        <w:t>.</w:t>
      </w:r>
    </w:p>
    <w:p w14:paraId="01CD0671" w14:textId="66481E39" w:rsidR="00903613" w:rsidRPr="00C37EA7" w:rsidRDefault="550E1BD9" w:rsidP="00C0556E">
      <w:pPr>
        <w:pStyle w:val="Heading3"/>
        <w:jc w:val="both"/>
        <w:rPr>
          <w:lang w:val="en-CA"/>
        </w:rPr>
      </w:pPr>
      <w:r w:rsidRPr="56A05D19">
        <w:rPr>
          <w:lang w:val="en-CA"/>
        </w:rPr>
        <w:lastRenderedPageBreak/>
        <w:t xml:space="preserve">Continuous </w:t>
      </w:r>
      <w:r w:rsidR="43699338" w:rsidRPr="56A05D19">
        <w:rPr>
          <w:lang w:val="en-CA"/>
        </w:rPr>
        <w:t>m</w:t>
      </w:r>
      <w:r w:rsidRPr="56A05D19">
        <w:rPr>
          <w:lang w:val="en-CA"/>
        </w:rPr>
        <w:t>onitoring</w:t>
      </w:r>
    </w:p>
    <w:p w14:paraId="5DF2098D" w14:textId="43872686" w:rsidR="00D2091E" w:rsidRDefault="5B2D1478" w:rsidP="00C0556E">
      <w:pPr>
        <w:jc w:val="both"/>
        <w:rPr>
          <w:rFonts w:eastAsiaTheme="minorEastAsia"/>
          <w:color w:val="000000" w:themeColor="text1"/>
        </w:rPr>
      </w:pPr>
      <w:r w:rsidRPr="373B9579">
        <w:rPr>
          <w:rFonts w:eastAsiaTheme="minorEastAsia"/>
          <w:color w:val="000000" w:themeColor="text1"/>
        </w:rPr>
        <w:t xml:space="preserve">The Anyware Trust Center </w:t>
      </w:r>
      <w:r w:rsidR="4972F9F8" w:rsidRPr="373B9579">
        <w:rPr>
          <w:rFonts w:eastAsiaTheme="minorEastAsia"/>
          <w:color w:val="000000" w:themeColor="text1"/>
        </w:rPr>
        <w:t>abide</w:t>
      </w:r>
      <w:r w:rsidRPr="373B9579">
        <w:rPr>
          <w:rFonts w:eastAsiaTheme="minorEastAsia"/>
          <w:color w:val="000000" w:themeColor="text1"/>
        </w:rPr>
        <w:t>s</w:t>
      </w:r>
      <w:r w:rsidR="4972F9F8" w:rsidRPr="373B9579">
        <w:rPr>
          <w:rFonts w:eastAsiaTheme="minorEastAsia"/>
          <w:color w:val="000000" w:themeColor="text1"/>
        </w:rPr>
        <w:t xml:space="preserve"> by </w:t>
      </w:r>
      <w:r w:rsidR="6B0701EA" w:rsidRPr="373B9579">
        <w:rPr>
          <w:rFonts w:eastAsiaTheme="minorEastAsia"/>
          <w:color w:val="000000" w:themeColor="text1"/>
        </w:rPr>
        <w:t xml:space="preserve">the </w:t>
      </w:r>
      <w:r w:rsidR="68B06105" w:rsidRPr="373B9579">
        <w:rPr>
          <w:rFonts w:eastAsiaTheme="minorEastAsia"/>
          <w:color w:val="000000" w:themeColor="text1"/>
        </w:rPr>
        <w:t>Z</w:t>
      </w:r>
      <w:r w:rsidR="19D8FCB6" w:rsidRPr="373B9579">
        <w:rPr>
          <w:rFonts w:eastAsiaTheme="minorEastAsia"/>
          <w:color w:val="000000" w:themeColor="text1"/>
        </w:rPr>
        <w:t>ero</w:t>
      </w:r>
      <w:r w:rsidR="79A49FDD" w:rsidRPr="373B9579">
        <w:rPr>
          <w:rFonts w:eastAsiaTheme="minorEastAsia"/>
          <w:color w:val="000000" w:themeColor="text1"/>
        </w:rPr>
        <w:t xml:space="preserve"> T</w:t>
      </w:r>
      <w:r w:rsidR="19D8FCB6" w:rsidRPr="373B9579">
        <w:rPr>
          <w:rFonts w:eastAsiaTheme="minorEastAsia"/>
          <w:color w:val="000000" w:themeColor="text1"/>
        </w:rPr>
        <w:t>rust</w:t>
      </w:r>
      <w:r w:rsidR="6B0701EA" w:rsidRPr="373B9579">
        <w:rPr>
          <w:rFonts w:eastAsiaTheme="minorEastAsia"/>
          <w:color w:val="000000" w:themeColor="text1"/>
        </w:rPr>
        <w:t xml:space="preserve"> principle</w:t>
      </w:r>
      <w:r w:rsidR="4972F9F8" w:rsidRPr="373B9579">
        <w:rPr>
          <w:rFonts w:eastAsiaTheme="minorEastAsia"/>
          <w:color w:val="000000" w:themeColor="text1"/>
        </w:rPr>
        <w:t xml:space="preserve"> of </w:t>
      </w:r>
      <w:r w:rsidR="17943005" w:rsidRPr="373B9579">
        <w:rPr>
          <w:rFonts w:eastAsiaTheme="minorEastAsia"/>
          <w:color w:val="000000" w:themeColor="text1"/>
        </w:rPr>
        <w:t>continuous monitoring</w:t>
      </w:r>
      <w:r w:rsidR="19D8FCB6" w:rsidRPr="373B9579">
        <w:rPr>
          <w:rFonts w:eastAsiaTheme="minorEastAsia"/>
          <w:color w:val="000000" w:themeColor="text1"/>
        </w:rPr>
        <w:t xml:space="preserve">. </w:t>
      </w:r>
      <w:r w:rsidR="05E289E7" w:rsidRPr="373B9579">
        <w:rPr>
          <w:rFonts w:eastAsiaTheme="minorEastAsia"/>
          <w:color w:val="000000" w:themeColor="text1"/>
        </w:rPr>
        <w:t xml:space="preserve">Conditional </w:t>
      </w:r>
      <w:r w:rsidR="71B140F2" w:rsidRPr="373B9579">
        <w:rPr>
          <w:rFonts w:eastAsiaTheme="minorEastAsia"/>
          <w:color w:val="000000" w:themeColor="text1"/>
        </w:rPr>
        <w:t xml:space="preserve">short-life </w:t>
      </w:r>
      <w:r w:rsidR="05E289E7" w:rsidRPr="373B9579">
        <w:rPr>
          <w:rFonts w:eastAsiaTheme="minorEastAsia"/>
          <w:color w:val="000000" w:themeColor="text1"/>
        </w:rPr>
        <w:t xml:space="preserve">operational certificates are </w:t>
      </w:r>
      <w:r w:rsidR="18CCA478" w:rsidRPr="373B9579">
        <w:rPr>
          <w:rFonts w:eastAsiaTheme="minorEastAsia"/>
          <w:color w:val="000000" w:themeColor="text1"/>
        </w:rPr>
        <w:t xml:space="preserve">periodically </w:t>
      </w:r>
      <w:r w:rsidR="05E289E7" w:rsidRPr="373B9579">
        <w:rPr>
          <w:rFonts w:eastAsiaTheme="minorEastAsia"/>
          <w:color w:val="000000" w:themeColor="text1"/>
        </w:rPr>
        <w:t xml:space="preserve">issued to </w:t>
      </w:r>
      <w:r w:rsidR="18CCA478" w:rsidRPr="373B9579">
        <w:rPr>
          <w:rFonts w:eastAsiaTheme="minorEastAsia"/>
          <w:color w:val="000000" w:themeColor="text1"/>
        </w:rPr>
        <w:t>each Trusted Zero Client</w:t>
      </w:r>
      <w:r w:rsidR="537EA0D7" w:rsidRPr="373B9579">
        <w:rPr>
          <w:rFonts w:eastAsiaTheme="minorEastAsia"/>
          <w:color w:val="000000" w:themeColor="text1"/>
        </w:rPr>
        <w:t xml:space="preserve">. </w:t>
      </w:r>
      <w:r w:rsidR="51E4D109" w:rsidRPr="373B9579">
        <w:rPr>
          <w:rFonts w:eastAsiaTheme="minorEastAsia"/>
          <w:color w:val="000000" w:themeColor="text1"/>
        </w:rPr>
        <w:t xml:space="preserve">The </w:t>
      </w:r>
      <w:r w:rsidR="4B2956FC" w:rsidRPr="373B9579">
        <w:rPr>
          <w:rFonts w:eastAsiaTheme="minorEastAsia"/>
          <w:color w:val="000000" w:themeColor="text1"/>
        </w:rPr>
        <w:t>Trusted Zero Client is required to verify its birth certificate e</w:t>
      </w:r>
      <w:r w:rsidR="54B1E80F" w:rsidRPr="373B9579">
        <w:rPr>
          <w:rFonts w:eastAsiaTheme="minorEastAsia"/>
          <w:color w:val="000000" w:themeColor="text1"/>
        </w:rPr>
        <w:t>ach time a new operational certificate is</w:t>
      </w:r>
      <w:r w:rsidR="7A5AC262" w:rsidRPr="373B9579">
        <w:rPr>
          <w:rFonts w:eastAsiaTheme="minorEastAsia"/>
          <w:color w:val="000000" w:themeColor="text1"/>
        </w:rPr>
        <w:t xml:space="preserve"> requested</w:t>
      </w:r>
      <w:r w:rsidR="50D71AED" w:rsidRPr="373B9579">
        <w:rPr>
          <w:rFonts w:eastAsiaTheme="minorEastAsia"/>
          <w:color w:val="000000" w:themeColor="text1"/>
        </w:rPr>
        <w:t xml:space="preserve">. </w:t>
      </w:r>
      <w:r w:rsidR="7A65B751" w:rsidRPr="373B9579">
        <w:rPr>
          <w:rFonts w:eastAsiaTheme="minorEastAsia"/>
          <w:color w:val="000000" w:themeColor="text1"/>
        </w:rPr>
        <w:t xml:space="preserve">Continuous monitoring of certificates ensures that when </w:t>
      </w:r>
      <w:r w:rsidR="607E122E" w:rsidRPr="373B9579">
        <w:rPr>
          <w:rFonts w:eastAsiaTheme="minorEastAsia"/>
          <w:color w:val="000000" w:themeColor="text1"/>
        </w:rPr>
        <w:t xml:space="preserve">a </w:t>
      </w:r>
      <w:r w:rsidR="50D71AED" w:rsidRPr="373B9579">
        <w:rPr>
          <w:rFonts w:eastAsiaTheme="minorEastAsia"/>
          <w:color w:val="000000" w:themeColor="text1"/>
        </w:rPr>
        <w:t xml:space="preserve">device is compromised or stolen, </w:t>
      </w:r>
      <w:r w:rsidR="0B547ADD" w:rsidRPr="373B9579">
        <w:rPr>
          <w:rFonts w:eastAsiaTheme="minorEastAsia"/>
          <w:color w:val="000000" w:themeColor="text1"/>
        </w:rPr>
        <w:t xml:space="preserve">it cannot be used to access company data. </w:t>
      </w:r>
    </w:p>
    <w:p w14:paraId="2BF38D7A" w14:textId="3F66E5DF" w:rsidR="009067DC" w:rsidRPr="00F01C94" w:rsidRDefault="3EB3351C" w:rsidP="00C0556E">
      <w:pPr>
        <w:pStyle w:val="Heading3"/>
        <w:jc w:val="both"/>
        <w:rPr>
          <w:lang w:val="en-CA"/>
        </w:rPr>
      </w:pPr>
      <w:r w:rsidRPr="56A05D19">
        <w:rPr>
          <w:lang w:val="en-CA"/>
        </w:rPr>
        <w:t xml:space="preserve">Incident </w:t>
      </w:r>
      <w:r w:rsidR="79609986" w:rsidRPr="56A05D19">
        <w:rPr>
          <w:lang w:val="en-CA"/>
        </w:rPr>
        <w:t>r</w:t>
      </w:r>
      <w:r w:rsidRPr="56A05D19">
        <w:rPr>
          <w:lang w:val="en-CA"/>
        </w:rPr>
        <w:t>esponse</w:t>
      </w:r>
    </w:p>
    <w:p w14:paraId="7D6FE1BA" w14:textId="153136A1" w:rsidR="007353AD" w:rsidRDefault="62965ACB" w:rsidP="00C0556E">
      <w:pPr>
        <w:jc w:val="both"/>
        <w:rPr>
          <w:rFonts w:eastAsiaTheme="minorEastAsia"/>
          <w:color w:val="000000" w:themeColor="text1"/>
          <w:lang w:val="en-CA"/>
        </w:rPr>
      </w:pPr>
      <w:r w:rsidRPr="56A05D19">
        <w:rPr>
          <w:rFonts w:eastAsiaTheme="minorEastAsia"/>
          <w:color w:val="000000" w:themeColor="text1"/>
        </w:rPr>
        <w:t xml:space="preserve">The </w:t>
      </w:r>
      <w:r w:rsidR="5A8BF68C" w:rsidRPr="56A05D19">
        <w:rPr>
          <w:rFonts w:eastAsiaTheme="minorEastAsia"/>
          <w:color w:val="000000" w:themeColor="text1"/>
        </w:rPr>
        <w:t xml:space="preserve">Anyware </w:t>
      </w:r>
      <w:r w:rsidRPr="56A05D19">
        <w:rPr>
          <w:rFonts w:eastAsiaTheme="minorEastAsia"/>
          <w:color w:val="000000" w:themeColor="text1"/>
        </w:rPr>
        <w:t xml:space="preserve">Trust Center receives and stores audit log events from connected </w:t>
      </w:r>
      <w:r w:rsidR="01C4FCE5" w:rsidRPr="56A05D19">
        <w:rPr>
          <w:rFonts w:eastAsiaTheme="minorEastAsia"/>
          <w:color w:val="000000" w:themeColor="text1"/>
        </w:rPr>
        <w:t>devices</w:t>
      </w:r>
      <w:r w:rsidRPr="56A05D19">
        <w:rPr>
          <w:rFonts w:eastAsiaTheme="minorEastAsia"/>
          <w:color w:val="000000" w:themeColor="text1"/>
        </w:rPr>
        <w:t>.</w:t>
      </w:r>
      <w:r w:rsidR="532CC944" w:rsidRPr="56A05D19">
        <w:rPr>
          <w:rFonts w:eastAsiaTheme="minorEastAsia"/>
          <w:color w:val="000000" w:themeColor="text1"/>
        </w:rPr>
        <w:t xml:space="preserve"> </w:t>
      </w:r>
      <w:r w:rsidR="3FB94C9E" w:rsidRPr="56A05D19">
        <w:rPr>
          <w:rFonts w:eastAsiaTheme="minorEastAsia"/>
          <w:color w:val="000000" w:themeColor="text1"/>
        </w:rPr>
        <w:t xml:space="preserve">By </w:t>
      </w:r>
      <w:r w:rsidR="2EB22A1D" w:rsidRPr="56A05D19">
        <w:rPr>
          <w:rFonts w:eastAsiaTheme="minorEastAsia"/>
          <w:color w:val="000000" w:themeColor="text1"/>
        </w:rPr>
        <w:t xml:space="preserve">binding the Anyware Trust </w:t>
      </w:r>
      <w:r w:rsidR="631EA13D" w:rsidRPr="56A05D19">
        <w:rPr>
          <w:rFonts w:eastAsiaTheme="minorEastAsia"/>
          <w:color w:val="000000" w:themeColor="text1"/>
        </w:rPr>
        <w:t>Center</w:t>
      </w:r>
      <w:r w:rsidR="2EB22A1D" w:rsidRPr="56A05D19">
        <w:rPr>
          <w:rFonts w:eastAsiaTheme="minorEastAsia"/>
          <w:color w:val="000000" w:themeColor="text1"/>
        </w:rPr>
        <w:t xml:space="preserve"> to </w:t>
      </w:r>
      <w:r w:rsidR="631EA13D" w:rsidRPr="56A05D19">
        <w:rPr>
          <w:rFonts w:eastAsiaTheme="minorEastAsia"/>
          <w:color w:val="000000" w:themeColor="text1"/>
        </w:rPr>
        <w:t>corporate</w:t>
      </w:r>
      <w:r w:rsidR="2EB22A1D" w:rsidRPr="56A05D19">
        <w:rPr>
          <w:rFonts w:eastAsiaTheme="minorEastAsia"/>
          <w:color w:val="000000" w:themeColor="text1"/>
        </w:rPr>
        <w:t xml:space="preserve"> </w:t>
      </w:r>
      <w:r w:rsidR="4250CCF7" w:rsidRPr="56A05D19">
        <w:rPr>
          <w:rFonts w:eastAsiaTheme="minorEastAsia"/>
          <w:color w:val="000000" w:themeColor="text1"/>
        </w:rPr>
        <w:t xml:space="preserve">Security orchestration, </w:t>
      </w:r>
      <w:proofErr w:type="gramStart"/>
      <w:r w:rsidR="4250CCF7" w:rsidRPr="56A05D19">
        <w:rPr>
          <w:rFonts w:eastAsiaTheme="minorEastAsia"/>
          <w:color w:val="000000" w:themeColor="text1"/>
        </w:rPr>
        <w:t>automation</w:t>
      </w:r>
      <w:proofErr w:type="gramEnd"/>
      <w:r w:rsidR="4250CCF7" w:rsidRPr="56A05D19">
        <w:rPr>
          <w:rFonts w:eastAsiaTheme="minorEastAsia"/>
          <w:color w:val="000000" w:themeColor="text1"/>
        </w:rPr>
        <w:t xml:space="preserve"> and response (</w:t>
      </w:r>
      <w:r w:rsidR="2EB22A1D" w:rsidRPr="56A05D19">
        <w:rPr>
          <w:rFonts w:eastAsiaTheme="minorEastAsia"/>
          <w:color w:val="000000" w:themeColor="text1"/>
        </w:rPr>
        <w:t>SOAR</w:t>
      </w:r>
      <w:r w:rsidR="7E60309E" w:rsidRPr="56A05D19">
        <w:rPr>
          <w:rFonts w:eastAsiaTheme="minorEastAsia"/>
          <w:color w:val="000000" w:themeColor="text1"/>
        </w:rPr>
        <w:t>)</w:t>
      </w:r>
      <w:r w:rsidR="2EB22A1D" w:rsidRPr="56A05D19">
        <w:rPr>
          <w:rFonts w:eastAsiaTheme="minorEastAsia"/>
          <w:color w:val="000000" w:themeColor="text1"/>
        </w:rPr>
        <w:t xml:space="preserve"> tools, </w:t>
      </w:r>
      <w:r w:rsidR="40EC9D44" w:rsidRPr="56A05D19">
        <w:rPr>
          <w:rFonts w:eastAsiaTheme="minorEastAsia"/>
          <w:color w:val="000000" w:themeColor="text1"/>
        </w:rPr>
        <w:t>automated response systems can be extended to include</w:t>
      </w:r>
      <w:r w:rsidR="2F9B81CC" w:rsidRPr="56A05D19">
        <w:rPr>
          <w:rFonts w:eastAsiaTheme="minorEastAsia"/>
          <w:color w:val="000000" w:themeColor="text1"/>
        </w:rPr>
        <w:t xml:space="preserve"> Trusted Zero Clients and the Anyware Trust Center itself. </w:t>
      </w:r>
      <w:r w:rsidR="700FEC7A" w:rsidRPr="56A05D19">
        <w:rPr>
          <w:rFonts w:eastAsiaTheme="minorEastAsia"/>
          <w:color w:val="000000" w:themeColor="text1"/>
        </w:rPr>
        <w:t>The</w:t>
      </w:r>
      <w:r w:rsidR="42BE5055" w:rsidRPr="56A05D19">
        <w:rPr>
          <w:rFonts w:eastAsiaTheme="minorEastAsia"/>
          <w:color w:val="000000" w:themeColor="text1"/>
        </w:rPr>
        <w:t>se</w:t>
      </w:r>
      <w:r w:rsidR="700FEC7A" w:rsidRPr="56A05D19">
        <w:rPr>
          <w:rFonts w:eastAsiaTheme="minorEastAsia"/>
          <w:color w:val="000000" w:themeColor="text1"/>
        </w:rPr>
        <w:t xml:space="preserve"> automations ensure </w:t>
      </w:r>
      <w:r w:rsidR="78EC5835" w:rsidRPr="56A05D19">
        <w:rPr>
          <w:rFonts w:eastAsiaTheme="minorEastAsia"/>
          <w:color w:val="000000" w:themeColor="text1"/>
        </w:rPr>
        <w:t xml:space="preserve">a </w:t>
      </w:r>
      <w:r w:rsidR="700FEC7A" w:rsidRPr="56A05D19">
        <w:rPr>
          <w:rFonts w:eastAsiaTheme="minorEastAsia"/>
          <w:color w:val="000000" w:themeColor="text1"/>
        </w:rPr>
        <w:t>rapid response to any security incidents</w:t>
      </w:r>
      <w:r w:rsidR="56548682" w:rsidRPr="56A05D19">
        <w:rPr>
          <w:rFonts w:eastAsiaTheme="minorEastAsia"/>
          <w:color w:val="000000" w:themeColor="text1"/>
        </w:rPr>
        <w:t>,</w:t>
      </w:r>
      <w:r w:rsidR="700FEC7A" w:rsidRPr="56A05D19">
        <w:rPr>
          <w:rFonts w:eastAsiaTheme="minorEastAsia"/>
          <w:color w:val="000000" w:themeColor="text1"/>
        </w:rPr>
        <w:t xml:space="preserve"> </w:t>
      </w:r>
      <w:r w:rsidR="293F354F" w:rsidRPr="56A05D19">
        <w:rPr>
          <w:rFonts w:eastAsiaTheme="minorEastAsia"/>
          <w:color w:val="000000" w:themeColor="text1"/>
        </w:rPr>
        <w:t>so company information isn’t compromised.</w:t>
      </w:r>
    </w:p>
    <w:p w14:paraId="06F836E0" w14:textId="14E991E8" w:rsidR="002069DD" w:rsidRDefault="5EEC30FA" w:rsidP="00C0556E">
      <w:pPr>
        <w:pStyle w:val="Heading2"/>
        <w:jc w:val="both"/>
        <w:rPr>
          <w:lang w:val="en-CA"/>
        </w:rPr>
      </w:pPr>
      <w:r w:rsidRPr="56A05D19">
        <w:rPr>
          <w:lang w:val="en-CA"/>
        </w:rPr>
        <w:t xml:space="preserve">HP Anyware </w:t>
      </w:r>
      <w:r w:rsidR="3FAF1B0E" w:rsidRPr="56A05D19">
        <w:rPr>
          <w:lang w:val="en-CA"/>
        </w:rPr>
        <w:t>f</w:t>
      </w:r>
      <w:r w:rsidR="2846EE73" w:rsidRPr="56A05D19">
        <w:rPr>
          <w:lang w:val="en-CA"/>
        </w:rPr>
        <w:t>acilitat</w:t>
      </w:r>
      <w:r w:rsidR="15718F8F" w:rsidRPr="56A05D19">
        <w:rPr>
          <w:lang w:val="en-CA"/>
        </w:rPr>
        <w:t>es</w:t>
      </w:r>
      <w:r w:rsidR="65D7ACA9" w:rsidRPr="56A05D19">
        <w:rPr>
          <w:lang w:val="en-CA"/>
        </w:rPr>
        <w:t xml:space="preserve"> the</w:t>
      </w:r>
      <w:r w:rsidR="2846EE73" w:rsidRPr="56A05D19">
        <w:rPr>
          <w:lang w:val="en-CA"/>
        </w:rPr>
        <w:t xml:space="preserve"> </w:t>
      </w:r>
      <w:r w:rsidR="44488953" w:rsidRPr="56A05D19">
        <w:rPr>
          <w:lang w:val="en-CA"/>
        </w:rPr>
        <w:t>k</w:t>
      </w:r>
      <w:r w:rsidR="2846EE73" w:rsidRPr="56A05D19">
        <w:rPr>
          <w:lang w:val="en-CA"/>
        </w:rPr>
        <w:t xml:space="preserve">ey </w:t>
      </w:r>
      <w:r w:rsidR="5B3C1A9B" w:rsidRPr="56A05D19">
        <w:rPr>
          <w:lang w:val="en-CA"/>
        </w:rPr>
        <w:t>p</w:t>
      </w:r>
      <w:r w:rsidRPr="56A05D19">
        <w:rPr>
          <w:lang w:val="en-CA"/>
        </w:rPr>
        <w:t>illar</w:t>
      </w:r>
      <w:r w:rsidR="2846EE73" w:rsidRPr="56A05D19">
        <w:rPr>
          <w:lang w:val="en-CA"/>
        </w:rPr>
        <w:t>s</w:t>
      </w:r>
      <w:r w:rsidRPr="56A05D19">
        <w:rPr>
          <w:lang w:val="en-CA"/>
        </w:rPr>
        <w:t xml:space="preserve"> of </w:t>
      </w:r>
      <w:r w:rsidR="146214F6" w:rsidRPr="56A05D19">
        <w:rPr>
          <w:lang w:val="en-CA"/>
        </w:rPr>
        <w:t>g</w:t>
      </w:r>
      <w:r w:rsidR="573CF93A" w:rsidRPr="56A05D19">
        <w:rPr>
          <w:lang w:val="en-CA"/>
        </w:rPr>
        <w:t xml:space="preserve">overnment </w:t>
      </w:r>
      <w:r w:rsidR="629AAE83" w:rsidRPr="56A05D19">
        <w:rPr>
          <w:lang w:val="en-CA"/>
        </w:rPr>
        <w:t>a</w:t>
      </w:r>
      <w:r w:rsidR="15718F8F" w:rsidRPr="56A05D19">
        <w:rPr>
          <w:lang w:val="en-CA"/>
        </w:rPr>
        <w:t xml:space="preserve">gency </w:t>
      </w:r>
      <w:r w:rsidR="2846EE73" w:rsidRPr="56A05D19">
        <w:rPr>
          <w:lang w:val="en-CA"/>
        </w:rPr>
        <w:t>Zero Trust</w:t>
      </w:r>
    </w:p>
    <w:p w14:paraId="342CEAE1" w14:textId="03D97388" w:rsidR="002069DD" w:rsidRDefault="510707FA" w:rsidP="00C0556E">
      <w:pPr>
        <w:jc w:val="both"/>
        <w:rPr>
          <w:rFonts w:eastAsiaTheme="minorEastAsia"/>
          <w:color w:val="000000" w:themeColor="text1"/>
        </w:rPr>
      </w:pPr>
      <w:r w:rsidRPr="56A05D19">
        <w:rPr>
          <w:rFonts w:eastAsiaTheme="minorEastAsia"/>
          <w:color w:val="000000" w:themeColor="text1"/>
        </w:rPr>
        <w:t xml:space="preserve">According to </w:t>
      </w:r>
      <w:r w:rsidR="4CC17764" w:rsidRPr="56A05D19">
        <w:rPr>
          <w:rFonts w:eastAsiaTheme="minorEastAsia"/>
          <w:color w:val="000000" w:themeColor="text1"/>
        </w:rPr>
        <w:t xml:space="preserve">the </w:t>
      </w:r>
      <w:r w:rsidR="2846EE73" w:rsidRPr="56A05D19">
        <w:rPr>
          <w:rFonts w:eastAsiaTheme="minorEastAsia"/>
          <w:color w:val="000000" w:themeColor="text1"/>
        </w:rPr>
        <w:t>CISA</w:t>
      </w:r>
      <w:r w:rsidRPr="56A05D19">
        <w:rPr>
          <w:rFonts w:eastAsiaTheme="minorEastAsia"/>
          <w:color w:val="000000" w:themeColor="text1"/>
        </w:rPr>
        <w:t xml:space="preserve"> </w:t>
      </w:r>
      <w:r w:rsidR="0B7B1DD4" w:rsidRPr="56A05D19">
        <w:rPr>
          <w:rFonts w:eastAsiaTheme="minorEastAsia"/>
          <w:color w:val="000000" w:themeColor="text1"/>
        </w:rPr>
        <w:t xml:space="preserve">Zero Trust </w:t>
      </w:r>
      <w:r w:rsidR="432E0240" w:rsidRPr="56A05D19">
        <w:rPr>
          <w:rFonts w:eastAsiaTheme="minorEastAsia"/>
          <w:color w:val="000000" w:themeColor="text1"/>
        </w:rPr>
        <w:t>Maturity</w:t>
      </w:r>
      <w:r w:rsidR="57763342" w:rsidRPr="56A05D19">
        <w:rPr>
          <w:rFonts w:eastAsiaTheme="minorEastAsia"/>
          <w:color w:val="000000" w:themeColor="text1"/>
        </w:rPr>
        <w:t xml:space="preserve"> Model</w:t>
      </w:r>
      <w:r w:rsidRPr="56A05D19">
        <w:rPr>
          <w:rFonts w:eastAsiaTheme="minorEastAsia"/>
          <w:color w:val="000000" w:themeColor="text1"/>
        </w:rPr>
        <w:t xml:space="preserve">, </w:t>
      </w:r>
      <w:r w:rsidR="2E9CCB93" w:rsidRPr="56A05D19">
        <w:rPr>
          <w:rFonts w:eastAsiaTheme="minorEastAsia"/>
          <w:color w:val="000000" w:themeColor="text1"/>
        </w:rPr>
        <w:t xml:space="preserve">functional aspects of </w:t>
      </w:r>
      <w:r w:rsidR="472F54CA" w:rsidRPr="56A05D19">
        <w:rPr>
          <w:rFonts w:eastAsiaTheme="minorEastAsia"/>
          <w:color w:val="000000" w:themeColor="text1"/>
        </w:rPr>
        <w:t>d</w:t>
      </w:r>
      <w:r w:rsidR="2E9CCB93" w:rsidRPr="56A05D19">
        <w:rPr>
          <w:rFonts w:eastAsiaTheme="minorEastAsia"/>
          <w:color w:val="000000" w:themeColor="text1"/>
        </w:rPr>
        <w:t xml:space="preserve">evice </w:t>
      </w:r>
      <w:r w:rsidR="7850A76B" w:rsidRPr="56A05D19">
        <w:rPr>
          <w:rFonts w:eastAsiaTheme="minorEastAsia"/>
          <w:color w:val="000000" w:themeColor="text1"/>
        </w:rPr>
        <w:t>t</w:t>
      </w:r>
      <w:r w:rsidR="2E9CCB93" w:rsidRPr="56A05D19">
        <w:rPr>
          <w:rFonts w:eastAsiaTheme="minorEastAsia"/>
          <w:color w:val="000000" w:themeColor="text1"/>
        </w:rPr>
        <w:t xml:space="preserve">rust </w:t>
      </w:r>
      <w:r w:rsidR="0B7B1DD4" w:rsidRPr="56A05D19">
        <w:rPr>
          <w:rFonts w:eastAsiaTheme="minorEastAsia"/>
          <w:color w:val="000000" w:themeColor="text1"/>
        </w:rPr>
        <w:t>can be</w:t>
      </w:r>
      <w:r w:rsidR="4CC17764" w:rsidRPr="56A05D19">
        <w:rPr>
          <w:rFonts w:eastAsiaTheme="minorEastAsia"/>
          <w:color w:val="000000" w:themeColor="text1"/>
        </w:rPr>
        <w:t xml:space="preserve"> incrementally </w:t>
      </w:r>
      <w:r w:rsidR="363649AC" w:rsidRPr="56A05D19">
        <w:rPr>
          <w:rFonts w:eastAsiaTheme="minorEastAsia"/>
          <w:color w:val="000000" w:themeColor="text1"/>
        </w:rPr>
        <w:t>improved from manual-</w:t>
      </w:r>
      <w:r w:rsidR="78F2AA4A" w:rsidRPr="56A05D19">
        <w:rPr>
          <w:rFonts w:eastAsiaTheme="minorEastAsia"/>
          <w:color w:val="000000" w:themeColor="text1"/>
        </w:rPr>
        <w:t>oriented</w:t>
      </w:r>
      <w:r w:rsidR="2E9CCB93" w:rsidRPr="56A05D19">
        <w:rPr>
          <w:rFonts w:eastAsiaTheme="minorEastAsia"/>
          <w:color w:val="000000" w:themeColor="text1"/>
        </w:rPr>
        <w:t xml:space="preserve"> traditional approaches </w:t>
      </w:r>
      <w:r w:rsidR="501FD424" w:rsidRPr="56A05D19">
        <w:rPr>
          <w:rFonts w:eastAsiaTheme="minorEastAsia"/>
          <w:color w:val="000000" w:themeColor="text1"/>
        </w:rPr>
        <w:t>with limited visibility in</w:t>
      </w:r>
      <w:r w:rsidR="2E9CCB93" w:rsidRPr="56A05D19">
        <w:rPr>
          <w:rFonts w:eastAsiaTheme="minorEastAsia"/>
          <w:color w:val="000000" w:themeColor="text1"/>
        </w:rPr>
        <w:t>to</w:t>
      </w:r>
      <w:r w:rsidR="501FD424" w:rsidRPr="56A05D19">
        <w:rPr>
          <w:rFonts w:eastAsiaTheme="minorEastAsia"/>
          <w:color w:val="000000" w:themeColor="text1"/>
        </w:rPr>
        <w:t xml:space="preserve"> compliance towards</w:t>
      </w:r>
      <w:r w:rsidR="2E9CCB93" w:rsidRPr="56A05D19">
        <w:rPr>
          <w:rFonts w:eastAsiaTheme="minorEastAsia"/>
          <w:color w:val="000000" w:themeColor="text1"/>
        </w:rPr>
        <w:t xml:space="preserve"> ‘advanced’ and ‘optimal’ </w:t>
      </w:r>
      <w:r w:rsidR="77FC8DB7" w:rsidRPr="56A05D19">
        <w:rPr>
          <w:rFonts w:eastAsiaTheme="minorEastAsia"/>
          <w:color w:val="000000" w:themeColor="text1"/>
        </w:rPr>
        <w:t>Z</w:t>
      </w:r>
      <w:r w:rsidR="2E9CCB93" w:rsidRPr="56A05D19">
        <w:rPr>
          <w:rFonts w:eastAsiaTheme="minorEastAsia"/>
          <w:color w:val="000000" w:themeColor="text1"/>
        </w:rPr>
        <w:t xml:space="preserve">ero </w:t>
      </w:r>
      <w:r w:rsidR="14F89B71" w:rsidRPr="56A05D19">
        <w:rPr>
          <w:rFonts w:eastAsiaTheme="minorEastAsia"/>
          <w:color w:val="000000" w:themeColor="text1"/>
        </w:rPr>
        <w:t>T</w:t>
      </w:r>
      <w:r w:rsidR="2E9CCB93" w:rsidRPr="56A05D19">
        <w:rPr>
          <w:rFonts w:eastAsiaTheme="minorEastAsia"/>
          <w:color w:val="000000" w:themeColor="text1"/>
        </w:rPr>
        <w:t>rust methods</w:t>
      </w:r>
      <w:r w:rsidR="2224F0D0" w:rsidRPr="56A05D19">
        <w:rPr>
          <w:rFonts w:eastAsiaTheme="minorEastAsia"/>
          <w:color w:val="000000" w:themeColor="text1"/>
        </w:rPr>
        <w:t>. This advancement can be achieved</w:t>
      </w:r>
      <w:r w:rsidR="173C2125" w:rsidRPr="56A05D19">
        <w:rPr>
          <w:rFonts w:eastAsiaTheme="minorEastAsia"/>
          <w:color w:val="000000" w:themeColor="text1"/>
        </w:rPr>
        <w:t xml:space="preserve"> </w:t>
      </w:r>
      <w:r w:rsidR="3814EA5A" w:rsidRPr="56A05D19">
        <w:rPr>
          <w:rFonts w:eastAsiaTheme="minorEastAsia"/>
          <w:color w:val="000000" w:themeColor="text1"/>
        </w:rPr>
        <w:t xml:space="preserve">through an </w:t>
      </w:r>
      <w:r w:rsidR="173C2125" w:rsidRPr="56A05D19">
        <w:rPr>
          <w:rFonts w:eastAsiaTheme="minorEastAsia"/>
          <w:color w:val="000000" w:themeColor="text1"/>
        </w:rPr>
        <w:t>increased reliance on automated processes and systems</w:t>
      </w:r>
      <w:r w:rsidR="621DE18F" w:rsidRPr="56A05D19">
        <w:rPr>
          <w:rFonts w:eastAsiaTheme="minorEastAsia"/>
          <w:color w:val="000000" w:themeColor="text1"/>
        </w:rPr>
        <w:t xml:space="preserve"> used for policy enforcement</w:t>
      </w:r>
      <w:r w:rsidR="4A67DD98" w:rsidRPr="56A05D19">
        <w:rPr>
          <w:rFonts w:eastAsiaTheme="minorEastAsia"/>
          <w:color w:val="000000" w:themeColor="text1"/>
        </w:rPr>
        <w:t xml:space="preserve">. The table below </w:t>
      </w:r>
      <w:r w:rsidR="4E35A0D2" w:rsidRPr="56A05D19">
        <w:rPr>
          <w:rFonts w:eastAsiaTheme="minorEastAsia"/>
          <w:color w:val="000000" w:themeColor="text1"/>
        </w:rPr>
        <w:t xml:space="preserve">maps </w:t>
      </w:r>
      <w:r w:rsidR="3EF791C7" w:rsidRPr="56A05D19">
        <w:rPr>
          <w:rFonts w:eastAsiaTheme="minorEastAsia"/>
          <w:color w:val="000000" w:themeColor="text1"/>
        </w:rPr>
        <w:t xml:space="preserve">several key </w:t>
      </w:r>
      <w:r w:rsidR="35D4159F" w:rsidRPr="56A05D19">
        <w:rPr>
          <w:rFonts w:eastAsiaTheme="minorEastAsia"/>
          <w:color w:val="000000" w:themeColor="text1"/>
        </w:rPr>
        <w:t xml:space="preserve">device trust </w:t>
      </w:r>
      <w:r w:rsidR="3EF791C7" w:rsidRPr="56A05D19">
        <w:rPr>
          <w:rFonts w:eastAsiaTheme="minorEastAsia"/>
          <w:color w:val="000000" w:themeColor="text1"/>
        </w:rPr>
        <w:t>attributes</w:t>
      </w:r>
      <w:r w:rsidR="35D4159F" w:rsidRPr="56A05D19">
        <w:rPr>
          <w:rFonts w:eastAsiaTheme="minorEastAsia"/>
          <w:color w:val="000000" w:themeColor="text1"/>
        </w:rPr>
        <w:t xml:space="preserve"> </w:t>
      </w:r>
      <w:r w:rsidR="7F7F99C7" w:rsidRPr="56A05D19">
        <w:rPr>
          <w:rFonts w:eastAsiaTheme="minorEastAsia"/>
          <w:color w:val="000000" w:themeColor="text1"/>
        </w:rPr>
        <w:t xml:space="preserve">to the features offered by </w:t>
      </w:r>
      <w:r w:rsidR="4E35A0D2" w:rsidRPr="56A05D19">
        <w:rPr>
          <w:rFonts w:eastAsiaTheme="minorEastAsia"/>
          <w:color w:val="000000" w:themeColor="text1"/>
        </w:rPr>
        <w:t>HP Anyware</w:t>
      </w:r>
      <w:r w:rsidR="7F7F99C7" w:rsidRPr="56A05D19">
        <w:rPr>
          <w:rFonts w:eastAsiaTheme="minorEastAsia"/>
          <w:color w:val="000000" w:themeColor="text1"/>
        </w:rPr>
        <w:t xml:space="preserve"> when used in conjunction with Trusted Zero Clients</w:t>
      </w:r>
      <w:r w:rsidR="2846EE73" w:rsidRPr="56A05D19">
        <w:rPr>
          <w:rFonts w:eastAsiaTheme="minorEastAsia"/>
          <w:color w:val="000000" w:themeColor="text1"/>
        </w:rPr>
        <w:t xml:space="preserve">. </w:t>
      </w:r>
    </w:p>
    <w:tbl>
      <w:tblPr>
        <w:tblStyle w:val="PlainTable3"/>
        <w:tblW w:w="0" w:type="auto"/>
        <w:tblLook w:val="04A0" w:firstRow="1" w:lastRow="0" w:firstColumn="1" w:lastColumn="0" w:noHBand="0" w:noVBand="1"/>
      </w:tblPr>
      <w:tblGrid>
        <w:gridCol w:w="3544"/>
        <w:gridCol w:w="5806"/>
      </w:tblGrid>
      <w:tr w:rsidR="005F770D" w14:paraId="56302C5C" w14:textId="77777777" w:rsidTr="56A05D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44" w:type="dxa"/>
          </w:tcPr>
          <w:p w14:paraId="11B2840F" w14:textId="5B280731" w:rsidR="005F770D" w:rsidRDefault="005F770D" w:rsidP="00C0556E">
            <w:pPr>
              <w:jc w:val="both"/>
              <w:rPr>
                <w:rFonts w:eastAsiaTheme="minorEastAsia"/>
                <w:color w:val="000000" w:themeColor="text1"/>
              </w:rPr>
            </w:pPr>
            <w:r>
              <w:rPr>
                <w:rFonts w:eastAsiaTheme="minorEastAsia"/>
                <w:color w:val="000000" w:themeColor="text1"/>
              </w:rPr>
              <w:t>FUNCTION</w:t>
            </w:r>
            <w:r w:rsidR="00923ACC">
              <w:rPr>
                <w:rFonts w:eastAsiaTheme="minorEastAsia"/>
                <w:color w:val="000000" w:themeColor="text1"/>
              </w:rPr>
              <w:t>AL DEVICE TRUST</w:t>
            </w:r>
          </w:p>
        </w:tc>
        <w:tc>
          <w:tcPr>
            <w:tcW w:w="5806" w:type="dxa"/>
          </w:tcPr>
          <w:p w14:paraId="0880F47E" w14:textId="0DFBFB19" w:rsidR="005F770D" w:rsidRDefault="005F770D" w:rsidP="00C0556E">
            <w:pPr>
              <w:jc w:val="both"/>
              <w:cnfStyle w:val="100000000000" w:firstRow="1" w:lastRow="0" w:firstColumn="0" w:lastColumn="0" w:oddVBand="0" w:evenVBand="0" w:oddHBand="0" w:evenHBand="0" w:firstRowFirstColumn="0" w:firstRowLastColumn="0" w:lastRowFirstColumn="0" w:lastRowLastColumn="0"/>
              <w:rPr>
                <w:rFonts w:eastAsiaTheme="minorEastAsia"/>
                <w:color w:val="000000" w:themeColor="text1"/>
              </w:rPr>
            </w:pPr>
            <w:r>
              <w:rPr>
                <w:rFonts w:eastAsiaTheme="minorEastAsia"/>
                <w:color w:val="000000" w:themeColor="text1"/>
              </w:rPr>
              <w:t>HP ANYWARE</w:t>
            </w:r>
          </w:p>
        </w:tc>
      </w:tr>
      <w:tr w:rsidR="005F770D" w14:paraId="2A5276FA" w14:textId="77777777" w:rsidTr="56A05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122B42B" w14:textId="0F1FA5B8" w:rsidR="005F770D" w:rsidRDefault="005F770D" w:rsidP="00C0556E">
            <w:pPr>
              <w:jc w:val="both"/>
              <w:rPr>
                <w:rFonts w:eastAsiaTheme="minorEastAsia"/>
                <w:color w:val="000000" w:themeColor="text1"/>
              </w:rPr>
            </w:pPr>
            <w:r>
              <w:rPr>
                <w:rFonts w:eastAsiaTheme="minorEastAsia"/>
                <w:color w:val="000000" w:themeColor="text1"/>
              </w:rPr>
              <w:t>Compliance Monitoring</w:t>
            </w:r>
          </w:p>
        </w:tc>
        <w:tc>
          <w:tcPr>
            <w:tcW w:w="5806" w:type="dxa"/>
          </w:tcPr>
          <w:p w14:paraId="7B669AED" w14:textId="79F99A6B" w:rsidR="005F770D" w:rsidRDefault="005F770D" w:rsidP="00C0556E">
            <w:pPr>
              <w:jc w:val="both"/>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6739BB">
              <w:rPr>
                <w:rFonts w:eastAsiaTheme="minorEastAsia"/>
                <w:color w:val="000000" w:themeColor="text1"/>
              </w:rPr>
              <w:t xml:space="preserve">Provides </w:t>
            </w:r>
            <w:r w:rsidR="006739BB">
              <w:rPr>
                <w:rFonts w:eastAsiaTheme="minorEastAsia"/>
                <w:color w:val="000000" w:themeColor="text1"/>
              </w:rPr>
              <w:t>continuous</w:t>
            </w:r>
            <w:r w:rsidRPr="006739BB">
              <w:rPr>
                <w:rFonts w:eastAsiaTheme="minorEastAsia"/>
                <w:color w:val="000000" w:themeColor="text1"/>
              </w:rPr>
              <w:t xml:space="preserve"> </w:t>
            </w:r>
            <w:r w:rsidR="006739BB" w:rsidRPr="006739BB">
              <w:rPr>
                <w:rFonts w:eastAsiaTheme="minorEastAsia"/>
                <w:color w:val="000000" w:themeColor="text1"/>
              </w:rPr>
              <w:t>measure of</w:t>
            </w:r>
            <w:r w:rsidRPr="006739BB">
              <w:rPr>
                <w:rFonts w:eastAsiaTheme="minorEastAsia"/>
                <w:color w:val="000000" w:themeColor="text1"/>
              </w:rPr>
              <w:t xml:space="preserve"> device security posture</w:t>
            </w:r>
          </w:p>
        </w:tc>
      </w:tr>
      <w:tr w:rsidR="005F770D" w14:paraId="515B84EE" w14:textId="77777777" w:rsidTr="56A05D19">
        <w:tc>
          <w:tcPr>
            <w:cnfStyle w:val="001000000000" w:firstRow="0" w:lastRow="0" w:firstColumn="1" w:lastColumn="0" w:oddVBand="0" w:evenVBand="0" w:oddHBand="0" w:evenHBand="0" w:firstRowFirstColumn="0" w:firstRowLastColumn="0" w:lastRowFirstColumn="0" w:lastRowLastColumn="0"/>
            <w:tcW w:w="3544" w:type="dxa"/>
          </w:tcPr>
          <w:p w14:paraId="38AB187B" w14:textId="37ADF43E" w:rsidR="005F770D" w:rsidRDefault="005F770D" w:rsidP="00C0556E">
            <w:pPr>
              <w:jc w:val="both"/>
              <w:rPr>
                <w:rFonts w:eastAsiaTheme="minorEastAsia"/>
                <w:color w:val="000000" w:themeColor="text1"/>
              </w:rPr>
            </w:pPr>
            <w:r>
              <w:rPr>
                <w:rFonts w:eastAsiaTheme="minorEastAsia"/>
                <w:color w:val="000000" w:themeColor="text1"/>
              </w:rPr>
              <w:t>Data Access</w:t>
            </w:r>
          </w:p>
        </w:tc>
        <w:tc>
          <w:tcPr>
            <w:tcW w:w="5806" w:type="dxa"/>
          </w:tcPr>
          <w:p w14:paraId="16D7015A" w14:textId="34B5389E" w:rsidR="005F770D" w:rsidRDefault="006739BB" w:rsidP="00C0556E">
            <w:pPr>
              <w:jc w:val="both"/>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006739BB">
              <w:rPr>
                <w:rFonts w:eastAsiaTheme="minorEastAsia"/>
                <w:color w:val="000000" w:themeColor="text1"/>
              </w:rPr>
              <w:t xml:space="preserve">Provides </w:t>
            </w:r>
            <w:r>
              <w:rPr>
                <w:rFonts w:eastAsiaTheme="minorEastAsia"/>
                <w:color w:val="000000" w:themeColor="text1"/>
              </w:rPr>
              <w:t>continuous</w:t>
            </w:r>
            <w:r w:rsidRPr="006739BB">
              <w:rPr>
                <w:rFonts w:eastAsiaTheme="minorEastAsia"/>
                <w:color w:val="000000" w:themeColor="text1"/>
              </w:rPr>
              <w:t xml:space="preserve"> measure of device security posture</w:t>
            </w:r>
          </w:p>
        </w:tc>
      </w:tr>
      <w:tr w:rsidR="005F770D" w14:paraId="73BAE727" w14:textId="77777777" w:rsidTr="56A05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F0770E2" w14:textId="17D097E2" w:rsidR="005F770D" w:rsidRDefault="005F770D" w:rsidP="00C0556E">
            <w:pPr>
              <w:jc w:val="both"/>
              <w:rPr>
                <w:rFonts w:eastAsiaTheme="minorEastAsia"/>
                <w:color w:val="000000" w:themeColor="text1"/>
              </w:rPr>
            </w:pPr>
            <w:r>
              <w:rPr>
                <w:rFonts w:eastAsiaTheme="minorEastAsia"/>
                <w:color w:val="000000" w:themeColor="text1"/>
              </w:rPr>
              <w:t>ASSET MANAGEMENT</w:t>
            </w:r>
          </w:p>
        </w:tc>
        <w:tc>
          <w:tcPr>
            <w:tcW w:w="5806" w:type="dxa"/>
          </w:tcPr>
          <w:p w14:paraId="1B826073" w14:textId="492F93B2" w:rsidR="005F770D" w:rsidRDefault="47F10403" w:rsidP="00C0556E">
            <w:pPr>
              <w:jc w:val="both"/>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56A05D19">
              <w:rPr>
                <w:rFonts w:eastAsiaTheme="minorEastAsia"/>
                <w:color w:val="000000" w:themeColor="text1"/>
              </w:rPr>
              <w:t>Supported via secure OTA updates, E</w:t>
            </w:r>
            <w:r w:rsidR="651EA992" w:rsidRPr="56A05D19">
              <w:rPr>
                <w:rFonts w:eastAsiaTheme="minorEastAsia"/>
                <w:color w:val="000000" w:themeColor="text1"/>
              </w:rPr>
              <w:t xml:space="preserve">ndpoint </w:t>
            </w:r>
            <w:r w:rsidRPr="56A05D19">
              <w:rPr>
                <w:rFonts w:eastAsiaTheme="minorEastAsia"/>
                <w:color w:val="000000" w:themeColor="text1"/>
              </w:rPr>
              <w:t>M</w:t>
            </w:r>
            <w:r w:rsidR="46962DCA" w:rsidRPr="56A05D19">
              <w:rPr>
                <w:rFonts w:eastAsiaTheme="minorEastAsia"/>
                <w:color w:val="000000" w:themeColor="text1"/>
              </w:rPr>
              <w:t>anager</w:t>
            </w:r>
            <w:r w:rsidRPr="56A05D19">
              <w:rPr>
                <w:rFonts w:eastAsiaTheme="minorEastAsia"/>
                <w:color w:val="000000" w:themeColor="text1"/>
              </w:rPr>
              <w:t xml:space="preserve"> asset reporting tools</w:t>
            </w:r>
          </w:p>
        </w:tc>
      </w:tr>
      <w:tr w:rsidR="005F770D" w14:paraId="056BE06D" w14:textId="77777777" w:rsidTr="56A05D19">
        <w:tc>
          <w:tcPr>
            <w:cnfStyle w:val="001000000000" w:firstRow="0" w:lastRow="0" w:firstColumn="1" w:lastColumn="0" w:oddVBand="0" w:evenVBand="0" w:oddHBand="0" w:evenHBand="0" w:firstRowFirstColumn="0" w:firstRowLastColumn="0" w:lastRowFirstColumn="0" w:lastRowLastColumn="0"/>
            <w:tcW w:w="3544" w:type="dxa"/>
          </w:tcPr>
          <w:p w14:paraId="6442B907" w14:textId="429DFA42" w:rsidR="005F770D" w:rsidRDefault="79E77E27" w:rsidP="00C0556E">
            <w:pPr>
              <w:jc w:val="both"/>
              <w:rPr>
                <w:rFonts w:eastAsiaTheme="minorEastAsia"/>
                <w:color w:val="000000" w:themeColor="text1"/>
              </w:rPr>
            </w:pPr>
            <w:r w:rsidRPr="56A05D19">
              <w:rPr>
                <w:rFonts w:eastAsiaTheme="minorEastAsia"/>
                <w:color w:val="000000" w:themeColor="text1"/>
              </w:rPr>
              <w:t>Visibility</w:t>
            </w:r>
            <w:r w:rsidR="2846EE73" w:rsidRPr="56A05D19">
              <w:rPr>
                <w:rFonts w:eastAsiaTheme="minorEastAsia"/>
                <w:color w:val="000000" w:themeColor="text1"/>
              </w:rPr>
              <w:t xml:space="preserve"> and Analytics</w:t>
            </w:r>
          </w:p>
        </w:tc>
        <w:tc>
          <w:tcPr>
            <w:tcW w:w="5806" w:type="dxa"/>
          </w:tcPr>
          <w:p w14:paraId="6EC1371A" w14:textId="459C8ACF" w:rsidR="005F770D" w:rsidRDefault="006739BB" w:rsidP="00C0556E">
            <w:pPr>
              <w:jc w:val="both"/>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Pr>
                <w:rFonts w:eastAsiaTheme="minorEastAsia"/>
                <w:color w:val="000000" w:themeColor="text1"/>
              </w:rPr>
              <w:t>Integrates with EDR for continuous posture assessment</w:t>
            </w:r>
          </w:p>
        </w:tc>
      </w:tr>
      <w:tr w:rsidR="005F770D" w14:paraId="1FB75E3C" w14:textId="77777777" w:rsidTr="56A05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68D725E" w14:textId="788C9677" w:rsidR="005F770D" w:rsidRDefault="005F770D" w:rsidP="00C0556E">
            <w:pPr>
              <w:jc w:val="both"/>
              <w:rPr>
                <w:rFonts w:eastAsiaTheme="minorEastAsia"/>
                <w:color w:val="000000" w:themeColor="text1"/>
              </w:rPr>
            </w:pPr>
            <w:r>
              <w:rPr>
                <w:rFonts w:eastAsiaTheme="minorEastAsia"/>
                <w:color w:val="000000" w:themeColor="text1"/>
              </w:rPr>
              <w:t>Automation and orchestration</w:t>
            </w:r>
          </w:p>
        </w:tc>
        <w:tc>
          <w:tcPr>
            <w:tcW w:w="5806" w:type="dxa"/>
          </w:tcPr>
          <w:p w14:paraId="4B693F8A" w14:textId="3715E6A1" w:rsidR="005F770D" w:rsidRDefault="006739BB" w:rsidP="00C0556E">
            <w:pPr>
              <w:jc w:val="both"/>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Pr>
                <w:rFonts w:eastAsiaTheme="minorEastAsia"/>
                <w:color w:val="000000" w:themeColor="text1"/>
              </w:rPr>
              <w:t xml:space="preserve">Operational certificates support automated policy-driven authorization </w:t>
            </w:r>
          </w:p>
        </w:tc>
      </w:tr>
    </w:tbl>
    <w:p w14:paraId="55741628" w14:textId="5251B772" w:rsidR="58EEDD74" w:rsidRDefault="58EEDD74" w:rsidP="00C0556E">
      <w:pPr>
        <w:jc w:val="both"/>
        <w:rPr>
          <w:rFonts w:eastAsiaTheme="minorEastAsia"/>
          <w:b/>
          <w:bCs/>
          <w:color w:val="000000" w:themeColor="text1"/>
          <w:lang w:val="en-CA"/>
        </w:rPr>
      </w:pPr>
    </w:p>
    <w:p w14:paraId="2961B3F4" w14:textId="64F9A6DE" w:rsidR="432025DF" w:rsidRPr="008D6B96" w:rsidRDefault="29484963" w:rsidP="00C0556E">
      <w:pPr>
        <w:pStyle w:val="Heading2"/>
        <w:jc w:val="both"/>
        <w:rPr>
          <w:highlight w:val="yellow"/>
        </w:rPr>
      </w:pPr>
      <w:proofErr w:type="gramStart"/>
      <w:r w:rsidRPr="56A05D19">
        <w:rPr>
          <w:lang w:val="en-CA"/>
        </w:rPr>
        <w:t xml:space="preserve">Getting </w:t>
      </w:r>
      <w:r w:rsidR="2941A58D" w:rsidRPr="56A05D19">
        <w:rPr>
          <w:lang w:val="en-CA"/>
        </w:rPr>
        <w:t>s</w:t>
      </w:r>
      <w:r w:rsidRPr="56A05D19">
        <w:rPr>
          <w:lang w:val="en-CA"/>
        </w:rPr>
        <w:t>tarted</w:t>
      </w:r>
      <w:proofErr w:type="gramEnd"/>
      <w:r w:rsidRPr="56A05D19">
        <w:rPr>
          <w:lang w:val="en-CA"/>
        </w:rPr>
        <w:t xml:space="preserve"> on your </w:t>
      </w:r>
      <w:r w:rsidR="1388ECDD" w:rsidRPr="56A05D19">
        <w:rPr>
          <w:lang w:val="en-CA"/>
        </w:rPr>
        <w:t xml:space="preserve">Zero Trust </w:t>
      </w:r>
      <w:r w:rsidR="7F4FDBF0" w:rsidRPr="56A05D19">
        <w:rPr>
          <w:lang w:val="en-CA"/>
        </w:rPr>
        <w:t>j</w:t>
      </w:r>
      <w:r w:rsidRPr="56A05D19">
        <w:rPr>
          <w:lang w:val="en-CA"/>
        </w:rPr>
        <w:t>ourney</w:t>
      </w:r>
    </w:p>
    <w:p w14:paraId="70DE62AD" w14:textId="58AAF6B4" w:rsidR="00FA7C85" w:rsidRDefault="2A8803AA" w:rsidP="00C0556E">
      <w:pPr>
        <w:jc w:val="both"/>
        <w:rPr>
          <w:rFonts w:eastAsiaTheme="minorEastAsia"/>
          <w:color w:val="000000" w:themeColor="text1"/>
          <w:lang w:val="en-CA"/>
        </w:rPr>
      </w:pPr>
      <w:r w:rsidRPr="56A05D19">
        <w:rPr>
          <w:rFonts w:eastAsiaTheme="minorEastAsia"/>
          <w:color w:val="000000" w:themeColor="text1"/>
          <w:lang w:val="en-CA"/>
        </w:rPr>
        <w:t xml:space="preserve">Understanding </w:t>
      </w:r>
      <w:r w:rsidR="29484963" w:rsidRPr="56A05D19">
        <w:rPr>
          <w:rFonts w:eastAsiaTheme="minorEastAsia"/>
          <w:color w:val="000000" w:themeColor="text1"/>
          <w:lang w:val="en-CA"/>
        </w:rPr>
        <w:t>Zero Trust maturity models</w:t>
      </w:r>
      <w:r w:rsidR="007633F6">
        <w:rPr>
          <w:rFonts w:eastAsiaTheme="minorEastAsia"/>
          <w:color w:val="000000" w:themeColor="text1"/>
          <w:lang w:val="en-CA"/>
        </w:rPr>
        <w:t>,</w:t>
      </w:r>
      <w:r w:rsidR="29484963" w:rsidRPr="56A05D19">
        <w:rPr>
          <w:rFonts w:eastAsiaTheme="minorEastAsia"/>
          <w:color w:val="000000" w:themeColor="text1"/>
          <w:lang w:val="en-CA"/>
        </w:rPr>
        <w:t xml:space="preserve"> such as the model presented by CISA</w:t>
      </w:r>
      <w:r w:rsidR="0027619F">
        <w:rPr>
          <w:rFonts w:eastAsiaTheme="minorEastAsia"/>
          <w:color w:val="000000" w:themeColor="text1"/>
          <w:lang w:val="en-CA"/>
        </w:rPr>
        <w:t>,</w:t>
      </w:r>
      <w:r w:rsidR="29484963" w:rsidRPr="56A05D19">
        <w:rPr>
          <w:rFonts w:eastAsiaTheme="minorEastAsia"/>
          <w:color w:val="000000" w:themeColor="text1"/>
          <w:lang w:val="en-CA"/>
        </w:rPr>
        <w:t xml:space="preserve"> </w:t>
      </w:r>
      <w:r w:rsidR="3ECAB44E" w:rsidRPr="56A05D19">
        <w:rPr>
          <w:rFonts w:eastAsiaTheme="minorEastAsia"/>
          <w:color w:val="000000" w:themeColor="text1"/>
          <w:lang w:val="en-CA"/>
        </w:rPr>
        <w:t xml:space="preserve">can </w:t>
      </w:r>
      <w:r w:rsidR="5D1E9E1A" w:rsidRPr="56A05D19">
        <w:rPr>
          <w:rFonts w:eastAsiaTheme="minorEastAsia"/>
          <w:color w:val="000000" w:themeColor="text1"/>
          <w:lang w:val="en-CA"/>
        </w:rPr>
        <w:t xml:space="preserve">help </w:t>
      </w:r>
      <w:r w:rsidR="3ECAB44E" w:rsidRPr="56A05D19">
        <w:rPr>
          <w:rFonts w:eastAsiaTheme="minorEastAsia"/>
          <w:color w:val="000000" w:themeColor="text1"/>
          <w:lang w:val="en-CA"/>
        </w:rPr>
        <w:t xml:space="preserve">ITDMs and company policy makers </w:t>
      </w:r>
      <w:r w:rsidR="29484963" w:rsidRPr="56A05D19">
        <w:rPr>
          <w:rFonts w:eastAsiaTheme="minorEastAsia"/>
          <w:color w:val="000000" w:themeColor="text1"/>
          <w:lang w:val="en-CA"/>
        </w:rPr>
        <w:t xml:space="preserve">evaluate present corporate security posture and identify steps needed to advance their maturity. </w:t>
      </w:r>
      <w:r w:rsidR="5DAB2222" w:rsidRPr="56A05D19">
        <w:rPr>
          <w:rFonts w:eastAsiaTheme="minorEastAsia"/>
          <w:color w:val="000000" w:themeColor="text1"/>
          <w:lang w:val="en-CA"/>
        </w:rPr>
        <w:t xml:space="preserve">The CISA model calls out five distinct pillars (Identity, Device, Network, Application Workload, and Data) and three levels of maturity </w:t>
      </w:r>
      <w:r w:rsidR="165D29D9" w:rsidRPr="56A05D19">
        <w:rPr>
          <w:rFonts w:eastAsiaTheme="minorEastAsia"/>
          <w:color w:val="000000" w:themeColor="text1"/>
          <w:lang w:val="en-CA"/>
        </w:rPr>
        <w:t xml:space="preserve">(Traditional, Advanced, and Optimal) </w:t>
      </w:r>
      <w:r w:rsidR="5DAB2222" w:rsidRPr="56A05D19">
        <w:rPr>
          <w:rFonts w:eastAsiaTheme="minorEastAsia"/>
          <w:color w:val="000000" w:themeColor="text1"/>
          <w:lang w:val="en-CA"/>
        </w:rPr>
        <w:t xml:space="preserve">which enables </w:t>
      </w:r>
      <w:r w:rsidR="29484963" w:rsidRPr="56A05D19">
        <w:rPr>
          <w:rFonts w:eastAsiaTheme="minorEastAsia"/>
          <w:color w:val="000000" w:themeColor="text1"/>
          <w:lang w:val="en-CA"/>
        </w:rPr>
        <w:t xml:space="preserve">incremental </w:t>
      </w:r>
      <w:r w:rsidR="3ECAB44E" w:rsidRPr="56A05D19">
        <w:rPr>
          <w:rFonts w:eastAsiaTheme="minorEastAsia"/>
          <w:color w:val="000000" w:themeColor="text1"/>
          <w:lang w:val="en-CA"/>
        </w:rPr>
        <w:t>restructur</w:t>
      </w:r>
      <w:r w:rsidR="29484963" w:rsidRPr="56A05D19">
        <w:rPr>
          <w:rFonts w:eastAsiaTheme="minorEastAsia"/>
          <w:color w:val="000000" w:themeColor="text1"/>
          <w:lang w:val="en-CA"/>
        </w:rPr>
        <w:t xml:space="preserve">ing of </w:t>
      </w:r>
      <w:r w:rsidR="3ECAB44E" w:rsidRPr="56A05D19">
        <w:rPr>
          <w:rFonts w:eastAsiaTheme="minorEastAsia"/>
          <w:color w:val="000000" w:themeColor="text1"/>
          <w:lang w:val="en-CA"/>
        </w:rPr>
        <w:t>infrastructu</w:t>
      </w:r>
      <w:r w:rsidR="36D5AF23" w:rsidRPr="56A05D19">
        <w:rPr>
          <w:rFonts w:eastAsiaTheme="minorEastAsia"/>
          <w:color w:val="000000" w:themeColor="text1"/>
          <w:lang w:val="en-CA"/>
        </w:rPr>
        <w:t xml:space="preserve">re </w:t>
      </w:r>
      <w:r w:rsidR="29484963" w:rsidRPr="56A05D19">
        <w:rPr>
          <w:rFonts w:eastAsiaTheme="minorEastAsia"/>
          <w:color w:val="000000" w:themeColor="text1"/>
          <w:lang w:val="en-CA"/>
        </w:rPr>
        <w:t>and</w:t>
      </w:r>
      <w:r w:rsidR="36D5AF23" w:rsidRPr="56A05D19">
        <w:rPr>
          <w:rFonts w:eastAsiaTheme="minorEastAsia"/>
          <w:color w:val="000000" w:themeColor="text1"/>
          <w:lang w:val="en-CA"/>
        </w:rPr>
        <w:t xml:space="preserve"> business </w:t>
      </w:r>
      <w:r w:rsidR="3B322E5E" w:rsidRPr="56A05D19">
        <w:rPr>
          <w:rFonts w:eastAsiaTheme="minorEastAsia"/>
          <w:color w:val="000000" w:themeColor="text1"/>
          <w:lang w:val="en-CA"/>
        </w:rPr>
        <w:t>practices</w:t>
      </w:r>
      <w:r w:rsidR="36D5AF23" w:rsidRPr="56A05D19">
        <w:rPr>
          <w:rFonts w:eastAsiaTheme="minorEastAsia"/>
          <w:color w:val="000000" w:themeColor="text1"/>
          <w:lang w:val="en-CA"/>
        </w:rPr>
        <w:t>.</w:t>
      </w:r>
    </w:p>
    <w:p w14:paraId="436ADC94" w14:textId="050770E6" w:rsidR="00FA7C85" w:rsidRDefault="69766A01" w:rsidP="00C0556E">
      <w:pPr>
        <w:jc w:val="both"/>
        <w:rPr>
          <w:rFonts w:eastAsiaTheme="minorEastAsia"/>
          <w:color w:val="000000" w:themeColor="text1"/>
          <w:lang w:val="en-CA"/>
        </w:rPr>
      </w:pPr>
      <w:r w:rsidRPr="56A05D19">
        <w:rPr>
          <w:rFonts w:eastAsiaTheme="minorEastAsia"/>
          <w:color w:val="000000" w:themeColor="text1"/>
          <w:lang w:val="en-CA"/>
        </w:rPr>
        <w:t xml:space="preserve">The key is to start </w:t>
      </w:r>
      <w:r w:rsidR="007633F6">
        <w:rPr>
          <w:rFonts w:eastAsiaTheme="minorEastAsia"/>
          <w:color w:val="000000" w:themeColor="text1"/>
          <w:lang w:val="en-CA"/>
        </w:rPr>
        <w:t>with focus</w:t>
      </w:r>
      <w:r w:rsidRPr="56A05D19">
        <w:rPr>
          <w:rFonts w:eastAsiaTheme="minorEastAsia"/>
          <w:color w:val="000000" w:themeColor="text1"/>
          <w:lang w:val="en-CA"/>
        </w:rPr>
        <w:t xml:space="preserve"> instead of trying to make sweeping </w:t>
      </w:r>
      <w:r w:rsidR="5DAB2222" w:rsidRPr="56A05D19">
        <w:rPr>
          <w:rFonts w:eastAsiaTheme="minorEastAsia"/>
          <w:color w:val="000000" w:themeColor="text1"/>
          <w:lang w:val="en-CA"/>
        </w:rPr>
        <w:t xml:space="preserve">changes. Besides </w:t>
      </w:r>
      <w:r w:rsidR="00FEB639" w:rsidRPr="56A05D19">
        <w:rPr>
          <w:rFonts w:eastAsiaTheme="minorEastAsia"/>
          <w:color w:val="000000" w:themeColor="text1"/>
          <w:lang w:val="en-CA"/>
        </w:rPr>
        <w:t xml:space="preserve">traditional expertise offered by </w:t>
      </w:r>
      <w:r w:rsidR="5DAB2222" w:rsidRPr="56A05D19">
        <w:rPr>
          <w:rFonts w:eastAsiaTheme="minorEastAsia"/>
          <w:color w:val="000000" w:themeColor="text1"/>
          <w:lang w:val="en-CA"/>
        </w:rPr>
        <w:t xml:space="preserve">security </w:t>
      </w:r>
      <w:r w:rsidR="00FEB639" w:rsidRPr="56A05D19">
        <w:rPr>
          <w:rFonts w:eastAsiaTheme="minorEastAsia"/>
          <w:color w:val="000000" w:themeColor="text1"/>
          <w:lang w:val="en-CA"/>
        </w:rPr>
        <w:t xml:space="preserve">consultants, </w:t>
      </w:r>
      <w:r w:rsidR="5DAB2222" w:rsidRPr="56A05D19">
        <w:rPr>
          <w:rFonts w:eastAsiaTheme="minorEastAsia"/>
          <w:color w:val="000000" w:themeColor="text1"/>
          <w:lang w:val="en-CA"/>
        </w:rPr>
        <w:t>vendor</w:t>
      </w:r>
      <w:r w:rsidR="00FEB639" w:rsidRPr="56A05D19">
        <w:rPr>
          <w:rFonts w:eastAsiaTheme="minorEastAsia"/>
          <w:color w:val="000000" w:themeColor="text1"/>
          <w:lang w:val="en-CA"/>
        </w:rPr>
        <w:t>s and industry alliances</w:t>
      </w:r>
      <w:r w:rsidR="5DAB2222" w:rsidRPr="56A05D19">
        <w:rPr>
          <w:rFonts w:eastAsiaTheme="minorEastAsia"/>
          <w:color w:val="000000" w:themeColor="text1"/>
          <w:lang w:val="en-CA"/>
        </w:rPr>
        <w:t xml:space="preserve">, there are </w:t>
      </w:r>
      <w:proofErr w:type="gramStart"/>
      <w:r w:rsidR="5DAB2222" w:rsidRPr="56A05D19">
        <w:rPr>
          <w:rFonts w:eastAsiaTheme="minorEastAsia"/>
          <w:color w:val="000000" w:themeColor="text1"/>
          <w:lang w:val="en-CA"/>
        </w:rPr>
        <w:t>several</w:t>
      </w:r>
      <w:proofErr w:type="gramEnd"/>
      <w:r w:rsidR="5DAB2222" w:rsidRPr="56A05D19">
        <w:rPr>
          <w:rFonts w:eastAsiaTheme="minorEastAsia"/>
          <w:color w:val="000000" w:themeColor="text1"/>
          <w:lang w:val="en-CA"/>
        </w:rPr>
        <w:t xml:space="preserve"> security-minded </w:t>
      </w:r>
      <w:r w:rsidR="00FEB639" w:rsidRPr="56A05D19">
        <w:rPr>
          <w:rFonts w:eastAsiaTheme="minorEastAsia"/>
          <w:color w:val="000000" w:themeColor="text1"/>
          <w:lang w:val="en-CA"/>
        </w:rPr>
        <w:t xml:space="preserve">user </w:t>
      </w:r>
      <w:r w:rsidR="5DAB2222" w:rsidRPr="56A05D19">
        <w:rPr>
          <w:rFonts w:eastAsiaTheme="minorEastAsia"/>
          <w:color w:val="000000" w:themeColor="text1"/>
          <w:lang w:val="en-CA"/>
        </w:rPr>
        <w:t>communities</w:t>
      </w:r>
      <w:r w:rsidR="005E4E27">
        <w:rPr>
          <w:rFonts w:eastAsiaTheme="minorEastAsia"/>
          <w:color w:val="000000" w:themeColor="text1"/>
          <w:lang w:val="en-CA"/>
        </w:rPr>
        <w:t>,</w:t>
      </w:r>
      <w:r w:rsidR="5DAB2222" w:rsidRPr="56A05D19">
        <w:rPr>
          <w:rFonts w:eastAsiaTheme="minorEastAsia"/>
          <w:color w:val="000000" w:themeColor="text1"/>
          <w:lang w:val="en-CA"/>
        </w:rPr>
        <w:t xml:space="preserve"> such as </w:t>
      </w:r>
      <w:r w:rsidR="28E097B0" w:rsidRPr="56A05D19">
        <w:rPr>
          <w:rFonts w:eastAsiaTheme="minorEastAsia"/>
          <w:color w:val="000000" w:themeColor="text1"/>
          <w:lang w:val="en-CA"/>
        </w:rPr>
        <w:t>Information Sharing and Analysis Centers (ISAC)</w:t>
      </w:r>
      <w:r w:rsidR="5DAB2222" w:rsidRPr="56A05D19">
        <w:rPr>
          <w:rFonts w:eastAsiaTheme="minorEastAsia"/>
          <w:color w:val="000000" w:themeColor="text1"/>
          <w:lang w:val="en-CA"/>
        </w:rPr>
        <w:t xml:space="preserve">, </w:t>
      </w:r>
      <w:r w:rsidR="4A6DA8E9" w:rsidRPr="56A05D19">
        <w:rPr>
          <w:rFonts w:eastAsiaTheme="minorEastAsia"/>
          <w:color w:val="000000" w:themeColor="text1"/>
          <w:lang w:val="en-CA"/>
        </w:rPr>
        <w:t>Advanced Technology Academic Research Center (</w:t>
      </w:r>
      <w:r w:rsidR="5DAB2222" w:rsidRPr="56A05D19">
        <w:rPr>
          <w:rFonts w:eastAsiaTheme="minorEastAsia"/>
          <w:color w:val="000000" w:themeColor="text1"/>
          <w:lang w:val="en-CA"/>
        </w:rPr>
        <w:t>ATARC</w:t>
      </w:r>
      <w:r w:rsidR="42B60E89" w:rsidRPr="56A05D19">
        <w:rPr>
          <w:rFonts w:eastAsiaTheme="minorEastAsia"/>
          <w:color w:val="000000" w:themeColor="text1"/>
          <w:lang w:val="en-CA"/>
        </w:rPr>
        <w:t>)</w:t>
      </w:r>
      <w:r w:rsidR="5DAB2222" w:rsidRPr="56A05D19">
        <w:rPr>
          <w:rFonts w:eastAsiaTheme="minorEastAsia"/>
          <w:color w:val="000000" w:themeColor="text1"/>
          <w:lang w:val="en-CA"/>
        </w:rPr>
        <w:t>, Movielabs</w:t>
      </w:r>
      <w:r w:rsidR="00FEB639" w:rsidRPr="56A05D19">
        <w:rPr>
          <w:rFonts w:eastAsiaTheme="minorEastAsia"/>
          <w:color w:val="000000" w:themeColor="text1"/>
          <w:lang w:val="en-CA"/>
        </w:rPr>
        <w:t>, the Open Group</w:t>
      </w:r>
      <w:r w:rsidR="5DAB2222" w:rsidRPr="56A05D19">
        <w:rPr>
          <w:rFonts w:eastAsiaTheme="minorEastAsia"/>
          <w:color w:val="000000" w:themeColor="text1"/>
          <w:lang w:val="en-CA"/>
        </w:rPr>
        <w:t xml:space="preserve"> and others </w:t>
      </w:r>
      <w:r w:rsidR="5D61DC37" w:rsidRPr="56A05D19">
        <w:rPr>
          <w:rFonts w:eastAsiaTheme="minorEastAsia"/>
          <w:color w:val="000000" w:themeColor="text1"/>
          <w:lang w:val="en-CA"/>
        </w:rPr>
        <w:t xml:space="preserve">that </w:t>
      </w:r>
      <w:r w:rsidR="5DAB2222" w:rsidRPr="56A05D19">
        <w:rPr>
          <w:rFonts w:eastAsiaTheme="minorEastAsia"/>
          <w:color w:val="000000" w:themeColor="text1"/>
          <w:lang w:val="en-CA"/>
        </w:rPr>
        <w:t xml:space="preserve">offer </w:t>
      </w:r>
      <w:r w:rsidR="591F612A" w:rsidRPr="56A05D19">
        <w:rPr>
          <w:rFonts w:eastAsiaTheme="minorEastAsia"/>
          <w:color w:val="000000" w:themeColor="text1"/>
          <w:lang w:val="en-CA"/>
        </w:rPr>
        <w:t>Z</w:t>
      </w:r>
      <w:r w:rsidR="00FEB639" w:rsidRPr="56A05D19">
        <w:rPr>
          <w:rFonts w:eastAsiaTheme="minorEastAsia"/>
          <w:color w:val="000000" w:themeColor="text1"/>
          <w:lang w:val="en-CA"/>
        </w:rPr>
        <w:t xml:space="preserve">ero </w:t>
      </w:r>
      <w:r w:rsidR="66EFA342" w:rsidRPr="56A05D19">
        <w:rPr>
          <w:rFonts w:eastAsiaTheme="minorEastAsia"/>
          <w:color w:val="000000" w:themeColor="text1"/>
          <w:lang w:val="en-CA"/>
        </w:rPr>
        <w:t>T</w:t>
      </w:r>
      <w:r w:rsidR="00FEB639" w:rsidRPr="56A05D19">
        <w:rPr>
          <w:rFonts w:eastAsiaTheme="minorEastAsia"/>
          <w:color w:val="000000" w:themeColor="text1"/>
          <w:lang w:val="en-CA"/>
        </w:rPr>
        <w:t xml:space="preserve">rust best practises and reference designs in the context of </w:t>
      </w:r>
      <w:r w:rsidR="134E5302" w:rsidRPr="56A05D19">
        <w:rPr>
          <w:rFonts w:eastAsiaTheme="minorEastAsia"/>
          <w:color w:val="000000" w:themeColor="text1"/>
          <w:lang w:val="en-CA"/>
        </w:rPr>
        <w:t xml:space="preserve">your </w:t>
      </w:r>
      <w:r w:rsidR="1D8A2A3E" w:rsidRPr="56A05D19">
        <w:rPr>
          <w:rFonts w:eastAsiaTheme="minorEastAsia"/>
          <w:color w:val="000000" w:themeColor="text1"/>
          <w:lang w:val="en-CA"/>
        </w:rPr>
        <w:t>industry</w:t>
      </w:r>
      <w:r w:rsidR="7E356E69" w:rsidRPr="56A05D19">
        <w:rPr>
          <w:rFonts w:eastAsiaTheme="minorEastAsia"/>
          <w:color w:val="000000" w:themeColor="text1"/>
          <w:lang w:val="en-CA"/>
        </w:rPr>
        <w:t>’s</w:t>
      </w:r>
      <w:r w:rsidR="00FEB639" w:rsidRPr="56A05D19">
        <w:rPr>
          <w:rFonts w:eastAsiaTheme="minorEastAsia"/>
          <w:color w:val="000000" w:themeColor="text1"/>
          <w:lang w:val="en-CA"/>
        </w:rPr>
        <w:t xml:space="preserve"> needs. </w:t>
      </w:r>
    </w:p>
    <w:p w14:paraId="549C48B1" w14:textId="22AA22D3" w:rsidR="00EC254F" w:rsidRPr="00D36A06" w:rsidRDefault="006A301D" w:rsidP="00C0556E">
      <w:pPr>
        <w:pStyle w:val="Heading2"/>
        <w:jc w:val="both"/>
        <w:rPr>
          <w:lang w:val="en-CA"/>
        </w:rPr>
      </w:pPr>
      <w:r w:rsidRPr="00D36A06">
        <w:rPr>
          <w:lang w:val="en-CA"/>
        </w:rPr>
        <w:lastRenderedPageBreak/>
        <w:t>Trusted Zero Clients</w:t>
      </w:r>
      <w:r w:rsidR="0053319E">
        <w:rPr>
          <w:lang w:val="en-CA"/>
        </w:rPr>
        <w:t xml:space="preserve"> and how to buy</w:t>
      </w:r>
    </w:p>
    <w:p w14:paraId="6ADEAD93" w14:textId="2FBB7F9E" w:rsidR="005E1D68" w:rsidRDefault="2597D07A" w:rsidP="00C0556E">
      <w:pPr>
        <w:jc w:val="both"/>
        <w:rPr>
          <w:rFonts w:eastAsiaTheme="minorEastAsia"/>
          <w:color w:val="000000" w:themeColor="text1"/>
        </w:rPr>
      </w:pPr>
      <w:r w:rsidRPr="56A05D19">
        <w:rPr>
          <w:rFonts w:eastAsiaTheme="minorEastAsia"/>
          <w:color w:val="000000" w:themeColor="text1"/>
          <w:lang w:val="en-CA"/>
        </w:rPr>
        <w:t xml:space="preserve">Businesses </w:t>
      </w:r>
      <w:r w:rsidR="3931D969" w:rsidRPr="56A05D19">
        <w:rPr>
          <w:rFonts w:eastAsiaTheme="minorEastAsia"/>
          <w:color w:val="000000" w:themeColor="text1"/>
          <w:lang w:val="en-CA"/>
        </w:rPr>
        <w:t>with existing</w:t>
      </w:r>
      <w:r w:rsidR="37D9FD56" w:rsidRPr="56A05D19">
        <w:rPr>
          <w:rFonts w:eastAsiaTheme="minorEastAsia"/>
          <w:color w:val="000000" w:themeColor="text1"/>
          <w:lang w:val="en-CA"/>
        </w:rPr>
        <w:t xml:space="preserve"> </w:t>
      </w:r>
      <w:r w:rsidR="4479CEAD" w:rsidRPr="56A05D19">
        <w:rPr>
          <w:rFonts w:eastAsiaTheme="minorEastAsia"/>
          <w:color w:val="000000" w:themeColor="text1"/>
          <w:lang w:val="en-CA"/>
        </w:rPr>
        <w:t>PCoIP</w:t>
      </w:r>
      <w:r w:rsidRPr="56A05D19">
        <w:rPr>
          <w:rFonts w:eastAsiaTheme="minorEastAsia"/>
          <w:color w:val="000000" w:themeColor="text1"/>
          <w:lang w:val="en-CA"/>
        </w:rPr>
        <w:t xml:space="preserve"> Zero Client</w:t>
      </w:r>
      <w:r w:rsidR="37D9FD56" w:rsidRPr="56A05D19">
        <w:rPr>
          <w:rFonts w:eastAsiaTheme="minorEastAsia"/>
          <w:color w:val="000000" w:themeColor="text1"/>
          <w:lang w:val="en-CA"/>
        </w:rPr>
        <w:t xml:space="preserve"> or </w:t>
      </w:r>
      <w:r w:rsidR="00DEF74C" w:rsidRPr="56A05D19">
        <w:rPr>
          <w:rFonts w:eastAsiaTheme="minorEastAsia"/>
          <w:color w:val="000000" w:themeColor="text1"/>
          <w:lang w:val="en-CA"/>
        </w:rPr>
        <w:t xml:space="preserve">thin client </w:t>
      </w:r>
      <w:r w:rsidR="622AA7C3" w:rsidRPr="56A05D19">
        <w:rPr>
          <w:rFonts w:eastAsiaTheme="minorEastAsia"/>
          <w:color w:val="000000" w:themeColor="text1"/>
          <w:lang w:val="en-CA"/>
        </w:rPr>
        <w:t>deployments</w:t>
      </w:r>
      <w:r w:rsidR="013F3B37" w:rsidRPr="56A05D19">
        <w:rPr>
          <w:rFonts w:eastAsiaTheme="minorEastAsia"/>
          <w:color w:val="000000" w:themeColor="text1"/>
          <w:lang w:val="en-CA"/>
        </w:rPr>
        <w:t xml:space="preserve"> </w:t>
      </w:r>
      <w:r w:rsidRPr="56A05D19">
        <w:rPr>
          <w:rFonts w:eastAsiaTheme="minorEastAsia"/>
          <w:color w:val="000000" w:themeColor="text1"/>
          <w:lang w:val="en-CA"/>
        </w:rPr>
        <w:t xml:space="preserve">can </w:t>
      </w:r>
      <w:r w:rsidR="26EBB331" w:rsidRPr="56A05D19">
        <w:rPr>
          <w:rFonts w:eastAsiaTheme="minorEastAsia"/>
          <w:color w:val="000000" w:themeColor="text1"/>
          <w:lang w:val="en-CA"/>
        </w:rPr>
        <w:t xml:space="preserve">accomplish the trusted device </w:t>
      </w:r>
      <w:r w:rsidR="60F17396" w:rsidRPr="56A05D19">
        <w:rPr>
          <w:rFonts w:eastAsiaTheme="minorEastAsia"/>
          <w:color w:val="000000" w:themeColor="text1"/>
          <w:lang w:val="en-CA"/>
        </w:rPr>
        <w:t>pillar</w:t>
      </w:r>
      <w:r w:rsidR="26EBB331" w:rsidRPr="56A05D19">
        <w:rPr>
          <w:rFonts w:eastAsiaTheme="minorEastAsia"/>
          <w:color w:val="000000" w:themeColor="text1"/>
          <w:lang w:val="en-CA"/>
        </w:rPr>
        <w:t xml:space="preserve"> of their Zero </w:t>
      </w:r>
      <w:r w:rsidR="006B1F15">
        <w:rPr>
          <w:rFonts w:eastAsiaTheme="minorEastAsia"/>
          <w:color w:val="000000" w:themeColor="text1"/>
          <w:lang w:val="en-CA"/>
        </w:rPr>
        <w:t>Trust</w:t>
      </w:r>
      <w:r w:rsidR="26EBB331" w:rsidRPr="56A05D19">
        <w:rPr>
          <w:rFonts w:eastAsiaTheme="minorEastAsia"/>
          <w:color w:val="000000" w:themeColor="text1"/>
          <w:lang w:val="en-CA"/>
        </w:rPr>
        <w:t xml:space="preserve"> strategy </w:t>
      </w:r>
      <w:r w:rsidR="4D36EA99" w:rsidRPr="56A05D19">
        <w:rPr>
          <w:rFonts w:eastAsiaTheme="minorEastAsia"/>
          <w:color w:val="000000" w:themeColor="text1"/>
          <w:lang w:val="en-CA"/>
        </w:rPr>
        <w:t xml:space="preserve">by </w:t>
      </w:r>
      <w:r w:rsidR="1616FA17" w:rsidRPr="56A05D19">
        <w:rPr>
          <w:rFonts w:eastAsiaTheme="minorEastAsia"/>
          <w:color w:val="000000" w:themeColor="text1"/>
          <w:lang w:val="en-CA"/>
        </w:rPr>
        <w:t>adopt</w:t>
      </w:r>
      <w:r w:rsidR="4D36EA99" w:rsidRPr="56A05D19">
        <w:rPr>
          <w:rFonts w:eastAsiaTheme="minorEastAsia"/>
          <w:color w:val="000000" w:themeColor="text1"/>
          <w:lang w:val="en-CA"/>
        </w:rPr>
        <w:t>ing</w:t>
      </w:r>
      <w:r w:rsidR="6B666CB5" w:rsidRPr="56A05D19">
        <w:rPr>
          <w:rFonts w:eastAsiaTheme="minorEastAsia"/>
          <w:color w:val="000000" w:themeColor="text1"/>
          <w:lang w:val="en-CA"/>
        </w:rPr>
        <w:t xml:space="preserve"> </w:t>
      </w:r>
      <w:r w:rsidR="4D36EA99" w:rsidRPr="56A05D19">
        <w:rPr>
          <w:rFonts w:eastAsiaTheme="minorEastAsia"/>
          <w:color w:val="000000" w:themeColor="text1"/>
          <w:lang w:val="en-CA"/>
        </w:rPr>
        <w:t xml:space="preserve">Trusted Zero Clients </w:t>
      </w:r>
      <w:r w:rsidR="26EBB331" w:rsidRPr="56A05D19">
        <w:rPr>
          <w:rFonts w:eastAsiaTheme="minorEastAsia"/>
          <w:color w:val="000000" w:themeColor="text1"/>
          <w:lang w:val="en-CA"/>
        </w:rPr>
        <w:t>in conjunction with the Anyware Trust Center</w:t>
      </w:r>
      <w:r w:rsidR="3CC98B3E" w:rsidRPr="56A05D19">
        <w:rPr>
          <w:rFonts w:eastAsiaTheme="minorEastAsia"/>
          <w:color w:val="000000" w:themeColor="text1"/>
          <w:lang w:val="en-CA"/>
        </w:rPr>
        <w:t>.</w:t>
      </w:r>
      <w:r w:rsidR="2DC2C24F" w:rsidRPr="56A05D19">
        <w:rPr>
          <w:rFonts w:eastAsiaTheme="minorEastAsia"/>
          <w:color w:val="000000" w:themeColor="text1"/>
          <w:lang w:val="en-CA"/>
        </w:rPr>
        <w:t xml:space="preserve"> The </w:t>
      </w:r>
      <w:r w:rsidR="2DC2C24F" w:rsidRPr="56A05D19">
        <w:rPr>
          <w:rFonts w:eastAsiaTheme="minorEastAsia"/>
          <w:color w:val="000000" w:themeColor="text1"/>
        </w:rPr>
        <w:t>e</w:t>
      </w:r>
      <w:r w:rsidR="6A8F27CB" w:rsidRPr="56A05D19">
        <w:rPr>
          <w:rFonts w:eastAsiaTheme="minorEastAsia"/>
          <w:color w:val="000000" w:themeColor="text1"/>
        </w:rPr>
        <w:t xml:space="preserve">nhanced management and security features </w:t>
      </w:r>
      <w:r w:rsidR="0BFF4868" w:rsidRPr="56A05D19">
        <w:rPr>
          <w:rFonts w:eastAsiaTheme="minorEastAsia"/>
          <w:color w:val="000000" w:themeColor="text1"/>
        </w:rPr>
        <w:t xml:space="preserve">offered by the Anyware Trust Center can </w:t>
      </w:r>
      <w:proofErr w:type="gramStart"/>
      <w:r w:rsidR="0BFF4868" w:rsidRPr="56A05D19">
        <w:rPr>
          <w:rFonts w:eastAsiaTheme="minorEastAsia"/>
          <w:color w:val="000000" w:themeColor="text1"/>
        </w:rPr>
        <w:t xml:space="preserve">be </w:t>
      </w:r>
      <w:r w:rsidR="6A8F27CB" w:rsidRPr="56A05D19">
        <w:rPr>
          <w:rFonts w:eastAsiaTheme="minorEastAsia"/>
          <w:color w:val="000000" w:themeColor="text1"/>
        </w:rPr>
        <w:t>unlocked</w:t>
      </w:r>
      <w:proofErr w:type="gramEnd"/>
      <w:r w:rsidR="6A8F27CB" w:rsidRPr="56A05D19">
        <w:rPr>
          <w:rFonts w:eastAsiaTheme="minorEastAsia"/>
          <w:color w:val="000000" w:themeColor="text1"/>
        </w:rPr>
        <w:t xml:space="preserve"> </w:t>
      </w:r>
      <w:r w:rsidR="5FA68A87" w:rsidRPr="56A05D19">
        <w:rPr>
          <w:rFonts w:eastAsiaTheme="minorEastAsia"/>
          <w:color w:val="000000" w:themeColor="text1"/>
        </w:rPr>
        <w:t xml:space="preserve">with an Anyware </w:t>
      </w:r>
      <w:r w:rsidR="66992B25" w:rsidRPr="56A05D19">
        <w:rPr>
          <w:rFonts w:eastAsiaTheme="minorEastAsia"/>
          <w:color w:val="000000" w:themeColor="text1"/>
        </w:rPr>
        <w:t>Trust Center subscription</w:t>
      </w:r>
      <w:r w:rsidR="0BBE1F25" w:rsidRPr="56A05D19">
        <w:rPr>
          <w:rFonts w:eastAsiaTheme="minorEastAsia"/>
          <w:color w:val="000000" w:themeColor="text1"/>
        </w:rPr>
        <w:t xml:space="preserve"> on a per-device basis.</w:t>
      </w:r>
    </w:p>
    <w:p w14:paraId="0F3B2A23" w14:textId="3B677AB4" w:rsidR="0053319E" w:rsidRDefault="00B80133" w:rsidP="00C0556E">
      <w:pPr>
        <w:jc w:val="both"/>
        <w:rPr>
          <w:rFonts w:eastAsiaTheme="minorEastAsia"/>
          <w:color w:val="000000" w:themeColor="text1"/>
        </w:rPr>
      </w:pPr>
      <w:r>
        <w:t>Trusted Zero Clients are available for purchase in various form factors through a wide array of OEM</w:t>
      </w:r>
      <w:r w:rsidR="650E8D19">
        <w:t xml:space="preserve"> </w:t>
      </w:r>
      <w:r>
        <w:t>partners</w:t>
      </w:r>
      <w:r w:rsidRPr="2B6D7FC5">
        <w:rPr>
          <w:vertAlign w:val="superscript"/>
        </w:rPr>
        <w:t>(3)</w:t>
      </w:r>
      <w:r>
        <w:t>.</w:t>
      </w:r>
    </w:p>
    <w:p w14:paraId="3AD1D698" w14:textId="6347ED06" w:rsidR="00975A85" w:rsidRDefault="00975A85" w:rsidP="00C0556E">
      <w:pPr>
        <w:jc w:val="both"/>
        <w:rPr>
          <w:rFonts w:eastAsiaTheme="minorEastAsia"/>
          <w:color w:val="000000" w:themeColor="text1"/>
        </w:rPr>
      </w:pPr>
      <w:r>
        <w:t>Each individual Trusted Zero Client shipped comes with the first year of Anyware Trust Center, a subscription that enables enhanced Anyware Trust Center features, allows zero client firmware to be updated, and support from HP. Renewal</w:t>
      </w:r>
      <w:r w:rsidR="003235B8">
        <w:t xml:space="preserve"> is</w:t>
      </w:r>
      <w:r>
        <w:t xml:space="preserve"> required after</w:t>
      </w:r>
      <w:r w:rsidR="003235B8">
        <w:t xml:space="preserve"> the</w:t>
      </w:r>
      <w:r>
        <w:t xml:space="preserve"> initial year</w:t>
      </w:r>
      <w:r w:rsidR="0053319E">
        <w:t>.</w:t>
      </w:r>
    </w:p>
    <w:p w14:paraId="47CFE7F6" w14:textId="77777777" w:rsidR="00B827A7" w:rsidRDefault="00B827A7" w:rsidP="00C0556E">
      <w:pPr>
        <w:pStyle w:val="Heading2"/>
        <w:jc w:val="both"/>
        <w:rPr>
          <w:lang w:val="en-CA"/>
        </w:rPr>
      </w:pPr>
    </w:p>
    <w:p w14:paraId="10EF143A" w14:textId="0AF0C918" w:rsidR="00B827A7" w:rsidRDefault="00B827A7" w:rsidP="00C0556E">
      <w:pPr>
        <w:pStyle w:val="Heading2"/>
        <w:jc w:val="both"/>
        <w:rPr>
          <w:lang w:val="en-CA"/>
        </w:rPr>
      </w:pPr>
      <w:r w:rsidRPr="00B827A7">
        <w:rPr>
          <w:lang w:val="en-CA"/>
        </w:rPr>
        <w:t xml:space="preserve">About </w:t>
      </w:r>
      <w:r>
        <w:rPr>
          <w:lang w:val="en-CA"/>
        </w:rPr>
        <w:t>Amulet Hotkey</w:t>
      </w:r>
    </w:p>
    <w:p w14:paraId="1545D415" w14:textId="77777777" w:rsidR="00C0556E" w:rsidRDefault="00C0556E" w:rsidP="00C0556E">
      <w:pPr>
        <w:jc w:val="both"/>
        <w:rPr>
          <w:lang w:val="en-CA"/>
        </w:rPr>
      </w:pPr>
      <w:r w:rsidRPr="00C0556E">
        <w:rPr>
          <w:lang w:val="en-CA"/>
        </w:rPr>
        <w:t xml:space="preserve">We believe that partnerships play a key role in our products and solutions’ development, </w:t>
      </w:r>
      <w:proofErr w:type="gramStart"/>
      <w:r w:rsidRPr="00C0556E">
        <w:rPr>
          <w:lang w:val="en-CA"/>
        </w:rPr>
        <w:t>delivery</w:t>
      </w:r>
      <w:proofErr w:type="gramEnd"/>
      <w:r w:rsidRPr="00C0556E">
        <w:rPr>
          <w:lang w:val="en-CA"/>
        </w:rPr>
        <w:t xml:space="preserve"> and ongoing success. That is why we work hard to deliver an ecosystem of partners, resellers, and cloud service providers – working together to meet the needs of our customers around the globe.</w:t>
      </w:r>
      <w:r w:rsidRPr="00C0556E">
        <w:rPr>
          <w:lang w:val="en-CA"/>
        </w:rPr>
        <w:t xml:space="preserve"> </w:t>
      </w:r>
    </w:p>
    <w:p w14:paraId="0ABBAB25" w14:textId="5A8E043F" w:rsidR="00B827A7" w:rsidRPr="00B827A7" w:rsidRDefault="00C0556E" w:rsidP="00C0556E">
      <w:pPr>
        <w:jc w:val="both"/>
        <w:rPr>
          <w:lang w:val="en-CA"/>
        </w:rPr>
      </w:pPr>
      <w:r w:rsidRPr="00C0556E">
        <w:rPr>
          <w:lang w:val="en-CA"/>
        </w:rPr>
        <w:t xml:space="preserve">Learn more about </w:t>
      </w:r>
      <w:r>
        <w:rPr>
          <w:lang w:val="en-CA"/>
        </w:rPr>
        <w:t>Amulet Hotkey</w:t>
      </w:r>
      <w:r w:rsidRPr="00C0556E">
        <w:rPr>
          <w:lang w:val="en-CA"/>
        </w:rPr>
        <w:t xml:space="preserve"> at</w:t>
      </w:r>
      <w:r>
        <w:rPr>
          <w:lang w:val="en-CA"/>
        </w:rPr>
        <w:t xml:space="preserve"> </w:t>
      </w:r>
      <w:hyperlink r:id="rId17" w:history="1">
        <w:r w:rsidRPr="001D2F1D">
          <w:rPr>
            <w:rStyle w:val="Hyperlink"/>
            <w:lang w:val="en-CA"/>
          </w:rPr>
          <w:t>www.amulethotkey.com</w:t>
        </w:r>
      </w:hyperlink>
      <w:r>
        <w:rPr>
          <w:lang w:val="en-CA"/>
        </w:rPr>
        <w:t xml:space="preserve"> </w:t>
      </w:r>
    </w:p>
    <w:p w14:paraId="56D29033" w14:textId="77777777" w:rsidR="00B827A7" w:rsidRDefault="00B827A7" w:rsidP="00C0556E">
      <w:pPr>
        <w:pStyle w:val="Heading2"/>
        <w:jc w:val="both"/>
        <w:rPr>
          <w:lang w:val="en-CA"/>
        </w:rPr>
      </w:pPr>
    </w:p>
    <w:p w14:paraId="65D41BA1" w14:textId="3EE79F2E" w:rsidR="008B102A" w:rsidRPr="008B102A" w:rsidRDefault="008B102A" w:rsidP="00C0556E">
      <w:pPr>
        <w:pStyle w:val="Heading2"/>
        <w:jc w:val="both"/>
        <w:rPr>
          <w:lang w:val="en-CA"/>
        </w:rPr>
      </w:pPr>
      <w:r w:rsidRPr="008B102A">
        <w:rPr>
          <w:lang w:val="en-CA"/>
        </w:rPr>
        <w:t>About HP Anyware</w:t>
      </w:r>
    </w:p>
    <w:p w14:paraId="5ED3E35F" w14:textId="506B8611" w:rsidR="005E1D68" w:rsidRDefault="008B102A" w:rsidP="00C0556E">
      <w:pPr>
        <w:jc w:val="both"/>
        <w:rPr>
          <w:rFonts w:eastAsiaTheme="minorEastAsia"/>
          <w:lang w:val="en-CA"/>
        </w:rPr>
      </w:pPr>
      <w:r w:rsidRPr="2B6D7FC5">
        <w:rPr>
          <w:rFonts w:eastAsiaTheme="minorEastAsia"/>
          <w:color w:val="000000" w:themeColor="text1"/>
          <w:lang w:val="en-CA"/>
        </w:rPr>
        <w:t xml:space="preserve">With </w:t>
      </w:r>
      <w:hyperlink r:id="rId18">
        <w:r w:rsidRPr="2B6D7FC5">
          <w:rPr>
            <w:rFonts w:eastAsiaTheme="minorEastAsia"/>
            <w:lang w:val="en-CA"/>
          </w:rPr>
          <w:t>HP Anyware</w:t>
        </w:r>
      </w:hyperlink>
      <w:r w:rsidRPr="2B6D7FC5">
        <w:rPr>
          <w:rFonts w:eastAsiaTheme="minorEastAsia"/>
          <w:color w:val="000000" w:themeColor="text1"/>
          <w:lang w:val="en-CA"/>
        </w:rPr>
        <w:t xml:space="preserve">, ITDMs can keep employees productive from wherever they have network connectivity by providing secured access to their digital workspaces without a virtual private network (VPN). Learn more about HP Anyware at </w:t>
      </w:r>
      <w:hyperlink r:id="rId19">
        <w:r w:rsidRPr="2B6D7FC5">
          <w:rPr>
            <w:rStyle w:val="Hyperlink"/>
            <w:rFonts w:eastAsiaTheme="minorEastAsia"/>
            <w:lang w:val="en-CA"/>
          </w:rPr>
          <w:t>www.hp.com/Anyware</w:t>
        </w:r>
      </w:hyperlink>
      <w:r w:rsidRPr="2B6D7FC5">
        <w:rPr>
          <w:rFonts w:eastAsiaTheme="minorEastAsia"/>
          <w:lang w:val="en-CA"/>
        </w:rPr>
        <w:t>.</w:t>
      </w:r>
    </w:p>
    <w:p w14:paraId="4ACF9829" w14:textId="77777777" w:rsidR="00B827A7" w:rsidRDefault="00B827A7" w:rsidP="00C0556E">
      <w:pPr>
        <w:jc w:val="both"/>
        <w:rPr>
          <w:rFonts w:eastAsiaTheme="minorEastAsia"/>
          <w:lang w:val="en-CA"/>
        </w:rPr>
      </w:pPr>
    </w:p>
    <w:p w14:paraId="2E0498EC" w14:textId="77777777" w:rsidR="00B827A7" w:rsidRDefault="00B827A7" w:rsidP="00C0556E">
      <w:pPr>
        <w:jc w:val="both"/>
        <w:rPr>
          <w:rFonts w:eastAsiaTheme="minorEastAsia"/>
          <w:color w:val="000000" w:themeColor="text1"/>
          <w:lang w:val="en-CA"/>
        </w:rPr>
      </w:pPr>
    </w:p>
    <w:p w14:paraId="16EA626D" w14:textId="5D3DEA32" w:rsidR="005E1D68" w:rsidRPr="0012535A" w:rsidRDefault="005E1D68" w:rsidP="00C0556E">
      <w:pPr>
        <w:pStyle w:val="pf0"/>
        <w:ind w:left="720"/>
        <w:jc w:val="both"/>
        <w:rPr>
          <w:rStyle w:val="cf01"/>
          <w:rFonts w:asciiTheme="minorHAnsi" w:hAnsiTheme="minorHAnsi" w:cstheme="minorBidi"/>
        </w:rPr>
      </w:pPr>
      <w:r>
        <w:br/>
      </w:r>
      <w:r>
        <w:br/>
      </w:r>
      <w:r w:rsidR="00B8182E" w:rsidRPr="2B6D7FC5">
        <w:rPr>
          <w:rStyle w:val="cf01"/>
          <w:rFonts w:asciiTheme="minorHAnsi" w:hAnsiTheme="minorHAnsi" w:cstheme="minorBidi"/>
        </w:rPr>
        <w:t xml:space="preserve">(1) </w:t>
      </w:r>
      <w:r w:rsidRPr="2B6D7FC5">
        <w:rPr>
          <w:rStyle w:val="cf01"/>
          <w:rFonts w:asciiTheme="minorHAnsi" w:hAnsiTheme="minorHAnsi" w:cstheme="minorBidi"/>
        </w:rPr>
        <w:t xml:space="preserve">Network access required. HP Anyware software and licensing are available through a 1- or 3-year subscription. Renewal </w:t>
      </w:r>
      <w:proofErr w:type="gramStart"/>
      <w:r w:rsidRPr="2B6D7FC5">
        <w:rPr>
          <w:rStyle w:val="cf01"/>
          <w:rFonts w:asciiTheme="minorHAnsi" w:hAnsiTheme="minorHAnsi" w:cstheme="minorBidi"/>
        </w:rPr>
        <w:t>is required</w:t>
      </w:r>
      <w:proofErr w:type="gramEnd"/>
      <w:r w:rsidRPr="2B6D7FC5">
        <w:rPr>
          <w:rStyle w:val="cf01"/>
          <w:rFonts w:asciiTheme="minorHAnsi" w:hAnsiTheme="minorHAnsi" w:cstheme="minorBidi"/>
        </w:rPr>
        <w:t xml:space="preserve"> after the subscription term. HP Anyware subscriptions are based on the number of concurrent PCoIP connections used (pay for the number of host connections, not the software) with a minimum order quantity of </w:t>
      </w:r>
      <w:proofErr w:type="gramStart"/>
      <w:r w:rsidRPr="2B6D7FC5">
        <w:rPr>
          <w:rStyle w:val="cf01"/>
          <w:rFonts w:asciiTheme="minorHAnsi" w:hAnsiTheme="minorHAnsi" w:cstheme="minorBidi"/>
        </w:rPr>
        <w:t>5</w:t>
      </w:r>
      <w:proofErr w:type="gramEnd"/>
      <w:r w:rsidRPr="2B6D7FC5">
        <w:rPr>
          <w:rStyle w:val="cf01"/>
          <w:rFonts w:asciiTheme="minorHAnsi" w:hAnsiTheme="minorHAnsi" w:cstheme="minorBidi"/>
        </w:rPr>
        <w:t xml:space="preserve">. For a limited time, an HP Anyware Professional subscription also includes access and support for ZCentral Remote Boost and ZCentral Connect and is available for purchase through an HP reseller or contact sales at hp.com/Anyware. ZCentral Remote Boost Sender requires Windows 10 and 11, RHEL/CentOS (7 or 8), or UBUNTU 18.04 or 20.04 LTS operating systems. macOS (10.14 or newer) operating system and ThinPro 7.2 </w:t>
      </w:r>
      <w:proofErr w:type="gramStart"/>
      <w:r w:rsidRPr="2B6D7FC5">
        <w:rPr>
          <w:rStyle w:val="cf01"/>
          <w:rFonts w:asciiTheme="minorHAnsi" w:hAnsiTheme="minorHAnsi" w:cstheme="minorBidi"/>
        </w:rPr>
        <w:t>are only supported</w:t>
      </w:r>
      <w:proofErr w:type="gramEnd"/>
      <w:r w:rsidRPr="2B6D7FC5">
        <w:rPr>
          <w:rStyle w:val="cf01"/>
          <w:rFonts w:asciiTheme="minorHAnsi" w:hAnsiTheme="minorHAnsi" w:cstheme="minorBidi"/>
        </w:rPr>
        <w:t xml:space="preserve"> on the receiver side. ZCentral Connect requires Windows (10 or 11) or Windows Server (2016 or 2019) operating system, Microsoft Active </w:t>
      </w:r>
      <w:proofErr w:type="gramStart"/>
      <w:r w:rsidRPr="2B6D7FC5">
        <w:rPr>
          <w:rStyle w:val="cf01"/>
          <w:rFonts w:asciiTheme="minorHAnsi" w:hAnsiTheme="minorHAnsi" w:cstheme="minorBidi"/>
        </w:rPr>
        <w:t>Directory</w:t>
      </w:r>
      <w:proofErr w:type="gramEnd"/>
      <w:r w:rsidRPr="2B6D7FC5">
        <w:rPr>
          <w:rStyle w:val="cf01"/>
          <w:rFonts w:asciiTheme="minorHAnsi" w:hAnsiTheme="minorHAnsi" w:cstheme="minorBidi"/>
        </w:rPr>
        <w:t xml:space="preserve"> and Intel Active Management Technology for select features. For system requirements and to in</w:t>
      </w:r>
      <w:r w:rsidR="412AD5A7" w:rsidRPr="2B6D7FC5">
        <w:rPr>
          <w:rStyle w:val="cf01"/>
          <w:rFonts w:asciiTheme="minorHAnsi" w:hAnsiTheme="minorHAnsi" w:cstheme="minorBidi"/>
        </w:rPr>
        <w:t xml:space="preserve"> </w:t>
      </w:r>
      <w:hyperlink r:id="rId20">
        <w:r w:rsidRPr="2B6D7FC5">
          <w:rPr>
            <w:rStyle w:val="Hyperlink"/>
            <w:rFonts w:asciiTheme="minorHAnsi" w:hAnsiTheme="minorHAnsi" w:cstheme="minorBidi"/>
            <w:sz w:val="18"/>
            <w:szCs w:val="18"/>
          </w:rPr>
          <w:t>https://docs.teradici.com/find/product/hp-anyware.</w:t>
        </w:r>
      </w:hyperlink>
      <w:r w:rsidRPr="2B6D7FC5">
        <w:rPr>
          <w:rStyle w:val="cf01"/>
          <w:rFonts w:asciiTheme="minorHAnsi" w:hAnsiTheme="minorHAnsi" w:cstheme="minorBidi"/>
        </w:rPr>
        <w:t xml:space="preserve">  </w:t>
      </w:r>
    </w:p>
    <w:p w14:paraId="55A1B9A6" w14:textId="47414AB8" w:rsidR="00542499" w:rsidRDefault="00542499" w:rsidP="00C0556E">
      <w:pPr>
        <w:pStyle w:val="pf0"/>
        <w:numPr>
          <w:ilvl w:val="0"/>
          <w:numId w:val="36"/>
        </w:numPr>
        <w:jc w:val="both"/>
        <w:rPr>
          <w:rFonts w:asciiTheme="minorHAnsi" w:hAnsiTheme="minorHAnsi" w:cstheme="minorBidi"/>
          <w:sz w:val="18"/>
          <w:szCs w:val="18"/>
        </w:rPr>
      </w:pPr>
      <w:r w:rsidRPr="2B6D7FC5">
        <w:rPr>
          <w:rFonts w:asciiTheme="minorHAnsi" w:hAnsiTheme="minorHAnsi" w:cstheme="minorBidi"/>
          <w:sz w:val="18"/>
          <w:szCs w:val="18"/>
        </w:rPr>
        <w:t>The Definition Of Modern Zero Trust, Forrester blogs, January 24, 2022</w:t>
      </w:r>
      <w:r w:rsidR="29CD978D" w:rsidRPr="2B6D7FC5">
        <w:rPr>
          <w:rFonts w:asciiTheme="minorHAnsi" w:hAnsiTheme="minorHAnsi" w:cstheme="minorBidi"/>
          <w:sz w:val="18"/>
          <w:szCs w:val="18"/>
        </w:rPr>
        <w:t>.</w:t>
      </w:r>
    </w:p>
    <w:p w14:paraId="04364D2A" w14:textId="07FD57A8" w:rsidR="2597D07A" w:rsidRDefault="00B8182E" w:rsidP="00C0556E">
      <w:pPr>
        <w:pStyle w:val="pf0"/>
        <w:numPr>
          <w:ilvl w:val="0"/>
          <w:numId w:val="36"/>
        </w:numPr>
        <w:jc w:val="both"/>
        <w:rPr>
          <w:rFonts w:asciiTheme="minorHAnsi" w:hAnsiTheme="minorHAnsi" w:cstheme="minorBidi"/>
          <w:sz w:val="18"/>
          <w:szCs w:val="18"/>
        </w:rPr>
      </w:pPr>
      <w:r w:rsidRPr="2B6D7FC5">
        <w:rPr>
          <w:rFonts w:asciiTheme="minorHAnsi" w:hAnsiTheme="minorHAnsi" w:cstheme="minorBidi"/>
          <w:sz w:val="18"/>
          <w:szCs w:val="18"/>
        </w:rPr>
        <w:t>Planned for late 2023 avai</w:t>
      </w:r>
      <w:r w:rsidR="006C7235" w:rsidRPr="2B6D7FC5">
        <w:rPr>
          <w:rFonts w:asciiTheme="minorHAnsi" w:hAnsiTheme="minorHAnsi" w:cstheme="minorBidi"/>
          <w:sz w:val="18"/>
          <w:szCs w:val="18"/>
        </w:rPr>
        <w:t>lability,</w:t>
      </w:r>
      <w:r w:rsidR="00504884" w:rsidRPr="2B6D7FC5">
        <w:rPr>
          <w:rFonts w:asciiTheme="minorHAnsi" w:hAnsiTheme="minorHAnsi" w:cstheme="minorBidi"/>
          <w:sz w:val="18"/>
          <w:szCs w:val="18"/>
        </w:rPr>
        <w:t xml:space="preserve"> See </w:t>
      </w:r>
      <w:hyperlink r:id="rId21" w:history="1">
        <w:r w:rsidR="00936488" w:rsidRPr="003247D3">
          <w:rPr>
            <w:rStyle w:val="Hyperlink"/>
            <w:rFonts w:asciiTheme="minorHAnsi" w:hAnsiTheme="minorHAnsi" w:cstheme="minorBidi"/>
            <w:sz w:val="18"/>
            <w:szCs w:val="18"/>
          </w:rPr>
          <w:t>https://teradici.com/resource-center/product-service-finder</w:t>
        </w:r>
      </w:hyperlink>
      <w:r w:rsidR="00936488">
        <w:rPr>
          <w:rFonts w:asciiTheme="minorHAnsi" w:hAnsiTheme="minorHAnsi" w:cstheme="minorBidi"/>
          <w:sz w:val="18"/>
          <w:szCs w:val="18"/>
        </w:rPr>
        <w:t xml:space="preserve"> </w:t>
      </w:r>
      <w:r w:rsidR="00504884" w:rsidRPr="2B6D7FC5">
        <w:rPr>
          <w:rFonts w:asciiTheme="minorHAnsi" w:hAnsiTheme="minorHAnsi" w:cstheme="minorBidi"/>
          <w:sz w:val="18"/>
          <w:szCs w:val="18"/>
        </w:rPr>
        <w:t>for compatible endpoint management solutions and trusted zero client offerings</w:t>
      </w:r>
      <w:r w:rsidR="1556C99B" w:rsidRPr="2B6D7FC5">
        <w:rPr>
          <w:rFonts w:asciiTheme="minorHAnsi" w:hAnsiTheme="minorHAnsi" w:cstheme="minorBidi"/>
          <w:sz w:val="18"/>
          <w:szCs w:val="18"/>
        </w:rPr>
        <w:t>.</w:t>
      </w:r>
    </w:p>
    <w:sectPr w:rsidR="2597D07A">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A076F" w14:textId="77777777" w:rsidR="00940A73" w:rsidRDefault="00940A73">
      <w:pPr>
        <w:spacing w:after="0" w:line="240" w:lineRule="auto"/>
      </w:pPr>
      <w:r>
        <w:separator/>
      </w:r>
    </w:p>
  </w:endnote>
  <w:endnote w:type="continuationSeparator" w:id="0">
    <w:p w14:paraId="60F29AAB" w14:textId="77777777" w:rsidR="00940A73" w:rsidRDefault="00940A73">
      <w:pPr>
        <w:spacing w:after="0" w:line="240" w:lineRule="auto"/>
      </w:pPr>
      <w:r>
        <w:continuationSeparator/>
      </w:r>
    </w:p>
  </w:endnote>
  <w:endnote w:type="continuationNotice" w:id="1">
    <w:p w14:paraId="4DE9F291" w14:textId="77777777" w:rsidR="00940A73" w:rsidRDefault="00940A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P Simplified">
    <w:charset w:val="00"/>
    <w:family w:val="swiss"/>
    <w:pitch w:val="variable"/>
    <w:sig w:usb0="A00000A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51" w:type="dxa"/>
      <w:tblLayout w:type="fixed"/>
      <w:tblLook w:val="06A0" w:firstRow="1" w:lastRow="0" w:firstColumn="1" w:lastColumn="0" w:noHBand="1" w:noVBand="1"/>
    </w:tblPr>
    <w:tblGrid>
      <w:gridCol w:w="3971"/>
      <w:gridCol w:w="3120"/>
      <w:gridCol w:w="3120"/>
    </w:tblGrid>
    <w:tr w:rsidR="58EEDD74" w14:paraId="10553372" w14:textId="77777777" w:rsidTr="005F27C7">
      <w:trPr>
        <w:trHeight w:val="300"/>
      </w:trPr>
      <w:tc>
        <w:tcPr>
          <w:tcW w:w="3971" w:type="dxa"/>
        </w:tcPr>
        <w:p w14:paraId="48612FDC" w14:textId="7B216564" w:rsidR="58EEDD74" w:rsidRDefault="58EEDD74" w:rsidP="005F27C7">
          <w:pPr>
            <w:pStyle w:val="Header"/>
          </w:pPr>
        </w:p>
      </w:tc>
      <w:tc>
        <w:tcPr>
          <w:tcW w:w="3120" w:type="dxa"/>
        </w:tcPr>
        <w:p w14:paraId="20FE0D3E" w14:textId="66D2F206" w:rsidR="58EEDD74" w:rsidRDefault="58EEDD74" w:rsidP="56A05D19">
          <w:pPr>
            <w:pStyle w:val="Header"/>
            <w:jc w:val="center"/>
          </w:pPr>
        </w:p>
      </w:tc>
      <w:tc>
        <w:tcPr>
          <w:tcW w:w="3120" w:type="dxa"/>
        </w:tcPr>
        <w:p w14:paraId="1B4C39BB" w14:textId="48CFD2E6" w:rsidR="58EEDD74" w:rsidRDefault="58EEDD74" w:rsidP="56A05D19">
          <w:pPr>
            <w:pStyle w:val="Header"/>
            <w:ind w:right="-115"/>
            <w:jc w:val="right"/>
          </w:pPr>
        </w:p>
      </w:tc>
    </w:tr>
  </w:tbl>
  <w:p w14:paraId="6B8A78E9" w14:textId="6D3E7EA2" w:rsidR="58EEDD74" w:rsidRDefault="58EEDD74" w:rsidP="56A05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9E196" w14:textId="77777777" w:rsidR="00940A73" w:rsidRDefault="00940A73">
      <w:pPr>
        <w:spacing w:after="0" w:line="240" w:lineRule="auto"/>
      </w:pPr>
      <w:r>
        <w:separator/>
      </w:r>
    </w:p>
  </w:footnote>
  <w:footnote w:type="continuationSeparator" w:id="0">
    <w:p w14:paraId="48B54FBA" w14:textId="77777777" w:rsidR="00940A73" w:rsidRDefault="00940A73">
      <w:pPr>
        <w:spacing w:after="0" w:line="240" w:lineRule="auto"/>
      </w:pPr>
      <w:r>
        <w:continuationSeparator/>
      </w:r>
    </w:p>
  </w:footnote>
  <w:footnote w:type="continuationNotice" w:id="1">
    <w:p w14:paraId="659BDA5E" w14:textId="77777777" w:rsidR="00940A73" w:rsidRDefault="00940A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8EEDD74" w14:paraId="07A98998" w14:textId="77777777" w:rsidTr="56A05D19">
      <w:trPr>
        <w:trHeight w:val="300"/>
      </w:trPr>
      <w:tc>
        <w:tcPr>
          <w:tcW w:w="3120" w:type="dxa"/>
        </w:tcPr>
        <w:p w14:paraId="711F4533" w14:textId="37860882" w:rsidR="58EEDD74" w:rsidRDefault="58EEDD74" w:rsidP="56A05D19">
          <w:pPr>
            <w:pStyle w:val="Header"/>
            <w:ind w:left="-115"/>
          </w:pPr>
        </w:p>
      </w:tc>
      <w:tc>
        <w:tcPr>
          <w:tcW w:w="3120" w:type="dxa"/>
        </w:tcPr>
        <w:p w14:paraId="3414F08A" w14:textId="00F789E8" w:rsidR="58EEDD74" w:rsidRDefault="58EEDD74" w:rsidP="56A05D19">
          <w:pPr>
            <w:pStyle w:val="Header"/>
            <w:jc w:val="center"/>
          </w:pPr>
        </w:p>
      </w:tc>
      <w:tc>
        <w:tcPr>
          <w:tcW w:w="3120" w:type="dxa"/>
        </w:tcPr>
        <w:p w14:paraId="6F8CDEFF" w14:textId="6C865A27" w:rsidR="58EEDD74" w:rsidRDefault="58EEDD74" w:rsidP="56A05D19">
          <w:pPr>
            <w:pStyle w:val="Header"/>
            <w:ind w:right="-115"/>
            <w:jc w:val="right"/>
          </w:pPr>
        </w:p>
      </w:tc>
    </w:tr>
  </w:tbl>
  <w:p w14:paraId="17C3B931" w14:textId="1EB3ACD5" w:rsidR="58EEDD74" w:rsidRDefault="58EEDD74" w:rsidP="56A05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329"/>
    <w:multiLevelType w:val="hybridMultilevel"/>
    <w:tmpl w:val="30F21330"/>
    <w:lvl w:ilvl="0" w:tplc="7BD8A16A">
      <w:start w:val="1"/>
      <w:numFmt w:val="decimal"/>
      <w:lvlText w:val="%1."/>
      <w:lvlJc w:val="left"/>
      <w:pPr>
        <w:ind w:left="720" w:hanging="360"/>
      </w:pPr>
    </w:lvl>
    <w:lvl w:ilvl="1" w:tplc="F20AFFD6">
      <w:start w:val="1"/>
      <w:numFmt w:val="lowerLetter"/>
      <w:lvlText w:val="%2."/>
      <w:lvlJc w:val="left"/>
      <w:pPr>
        <w:ind w:left="1440" w:hanging="360"/>
      </w:pPr>
    </w:lvl>
    <w:lvl w:ilvl="2" w:tplc="6D48FFBA">
      <w:start w:val="1"/>
      <w:numFmt w:val="lowerRoman"/>
      <w:lvlText w:val="%3."/>
      <w:lvlJc w:val="right"/>
      <w:pPr>
        <w:ind w:left="2160" w:hanging="180"/>
      </w:pPr>
    </w:lvl>
    <w:lvl w:ilvl="3" w:tplc="0C50950C">
      <w:start w:val="1"/>
      <w:numFmt w:val="decimal"/>
      <w:lvlText w:val="%4."/>
      <w:lvlJc w:val="left"/>
      <w:pPr>
        <w:ind w:left="2880" w:hanging="360"/>
      </w:pPr>
    </w:lvl>
    <w:lvl w:ilvl="4" w:tplc="77DCB8C8">
      <w:start w:val="1"/>
      <w:numFmt w:val="lowerLetter"/>
      <w:lvlText w:val="%5."/>
      <w:lvlJc w:val="left"/>
      <w:pPr>
        <w:ind w:left="3600" w:hanging="360"/>
      </w:pPr>
    </w:lvl>
    <w:lvl w:ilvl="5" w:tplc="7B12E8F6">
      <w:start w:val="1"/>
      <w:numFmt w:val="lowerRoman"/>
      <w:lvlText w:val="%6."/>
      <w:lvlJc w:val="right"/>
      <w:pPr>
        <w:ind w:left="4320" w:hanging="180"/>
      </w:pPr>
    </w:lvl>
    <w:lvl w:ilvl="6" w:tplc="D19E48EC">
      <w:start w:val="1"/>
      <w:numFmt w:val="decimal"/>
      <w:lvlText w:val="%7."/>
      <w:lvlJc w:val="left"/>
      <w:pPr>
        <w:ind w:left="5040" w:hanging="360"/>
      </w:pPr>
    </w:lvl>
    <w:lvl w:ilvl="7" w:tplc="F9609334">
      <w:start w:val="1"/>
      <w:numFmt w:val="lowerLetter"/>
      <w:lvlText w:val="%8."/>
      <w:lvlJc w:val="left"/>
      <w:pPr>
        <w:ind w:left="5760" w:hanging="360"/>
      </w:pPr>
    </w:lvl>
    <w:lvl w:ilvl="8" w:tplc="94284328">
      <w:start w:val="1"/>
      <w:numFmt w:val="lowerRoman"/>
      <w:lvlText w:val="%9."/>
      <w:lvlJc w:val="right"/>
      <w:pPr>
        <w:ind w:left="6480" w:hanging="180"/>
      </w:pPr>
    </w:lvl>
  </w:abstractNum>
  <w:abstractNum w:abstractNumId="1" w15:restartNumberingAfterBreak="0">
    <w:nsid w:val="0225615A"/>
    <w:multiLevelType w:val="hybridMultilevel"/>
    <w:tmpl w:val="E51C22E8"/>
    <w:lvl w:ilvl="0" w:tplc="5F5EFFB6">
      <w:start w:val="1"/>
      <w:numFmt w:val="bullet"/>
      <w:lvlText w:val=""/>
      <w:lvlJc w:val="left"/>
      <w:pPr>
        <w:ind w:left="360" w:hanging="360"/>
      </w:pPr>
      <w:rPr>
        <w:rFonts w:ascii="Symbol" w:hAnsi="Symbol" w:hint="default"/>
      </w:rPr>
    </w:lvl>
    <w:lvl w:ilvl="1" w:tplc="A740B7EE">
      <w:start w:val="1"/>
      <w:numFmt w:val="bullet"/>
      <w:lvlText w:val="o"/>
      <w:lvlJc w:val="left"/>
      <w:pPr>
        <w:ind w:left="1080" w:hanging="360"/>
      </w:pPr>
      <w:rPr>
        <w:rFonts w:ascii="Courier New" w:hAnsi="Courier New" w:hint="default"/>
      </w:rPr>
    </w:lvl>
    <w:lvl w:ilvl="2" w:tplc="A0CAF422">
      <w:start w:val="1"/>
      <w:numFmt w:val="bullet"/>
      <w:lvlText w:val=""/>
      <w:lvlJc w:val="left"/>
      <w:pPr>
        <w:ind w:left="1800" w:hanging="360"/>
      </w:pPr>
      <w:rPr>
        <w:rFonts w:ascii="Wingdings" w:hAnsi="Wingdings" w:hint="default"/>
      </w:rPr>
    </w:lvl>
    <w:lvl w:ilvl="3" w:tplc="619E7FE0">
      <w:start w:val="1"/>
      <w:numFmt w:val="bullet"/>
      <w:lvlText w:val=""/>
      <w:lvlJc w:val="left"/>
      <w:pPr>
        <w:ind w:left="2520" w:hanging="360"/>
      </w:pPr>
      <w:rPr>
        <w:rFonts w:ascii="Symbol" w:hAnsi="Symbol" w:hint="default"/>
      </w:rPr>
    </w:lvl>
    <w:lvl w:ilvl="4" w:tplc="2FF2BAFC">
      <w:start w:val="1"/>
      <w:numFmt w:val="bullet"/>
      <w:lvlText w:val="o"/>
      <w:lvlJc w:val="left"/>
      <w:pPr>
        <w:ind w:left="3240" w:hanging="360"/>
      </w:pPr>
      <w:rPr>
        <w:rFonts w:ascii="Courier New" w:hAnsi="Courier New" w:hint="default"/>
      </w:rPr>
    </w:lvl>
    <w:lvl w:ilvl="5" w:tplc="E4202B58">
      <w:start w:val="1"/>
      <w:numFmt w:val="bullet"/>
      <w:lvlText w:val=""/>
      <w:lvlJc w:val="left"/>
      <w:pPr>
        <w:ind w:left="3960" w:hanging="360"/>
      </w:pPr>
      <w:rPr>
        <w:rFonts w:ascii="Wingdings" w:hAnsi="Wingdings" w:hint="default"/>
      </w:rPr>
    </w:lvl>
    <w:lvl w:ilvl="6" w:tplc="3814A312">
      <w:start w:val="1"/>
      <w:numFmt w:val="bullet"/>
      <w:lvlText w:val=""/>
      <w:lvlJc w:val="left"/>
      <w:pPr>
        <w:ind w:left="4680" w:hanging="360"/>
      </w:pPr>
      <w:rPr>
        <w:rFonts w:ascii="Symbol" w:hAnsi="Symbol" w:hint="default"/>
      </w:rPr>
    </w:lvl>
    <w:lvl w:ilvl="7" w:tplc="9A787CAA">
      <w:start w:val="1"/>
      <w:numFmt w:val="bullet"/>
      <w:lvlText w:val="o"/>
      <w:lvlJc w:val="left"/>
      <w:pPr>
        <w:ind w:left="5400" w:hanging="360"/>
      </w:pPr>
      <w:rPr>
        <w:rFonts w:ascii="Courier New" w:hAnsi="Courier New" w:hint="default"/>
      </w:rPr>
    </w:lvl>
    <w:lvl w:ilvl="8" w:tplc="F664064C">
      <w:start w:val="1"/>
      <w:numFmt w:val="bullet"/>
      <w:lvlText w:val=""/>
      <w:lvlJc w:val="left"/>
      <w:pPr>
        <w:ind w:left="6120" w:hanging="360"/>
      </w:pPr>
      <w:rPr>
        <w:rFonts w:ascii="Wingdings" w:hAnsi="Wingdings" w:hint="default"/>
      </w:rPr>
    </w:lvl>
  </w:abstractNum>
  <w:abstractNum w:abstractNumId="2" w15:restartNumberingAfterBreak="0">
    <w:nsid w:val="0A8F4D2B"/>
    <w:multiLevelType w:val="hybridMultilevel"/>
    <w:tmpl w:val="D34A51CA"/>
    <w:lvl w:ilvl="0" w:tplc="46385382">
      <w:start w:val="1"/>
      <w:numFmt w:val="bullet"/>
      <w:lvlText w:val=""/>
      <w:lvlJc w:val="left"/>
      <w:pPr>
        <w:ind w:left="720" w:hanging="360"/>
      </w:pPr>
      <w:rPr>
        <w:rFonts w:ascii="Symbol" w:hAnsi="Symbol" w:hint="default"/>
      </w:rPr>
    </w:lvl>
    <w:lvl w:ilvl="1" w:tplc="03180F14">
      <w:start w:val="1"/>
      <w:numFmt w:val="bullet"/>
      <w:lvlText w:val="o"/>
      <w:lvlJc w:val="left"/>
      <w:pPr>
        <w:ind w:left="1440" w:hanging="360"/>
      </w:pPr>
      <w:rPr>
        <w:rFonts w:ascii="Courier New" w:hAnsi="Courier New" w:hint="default"/>
      </w:rPr>
    </w:lvl>
    <w:lvl w:ilvl="2" w:tplc="CBC247AA">
      <w:start w:val="1"/>
      <w:numFmt w:val="bullet"/>
      <w:lvlText w:val=""/>
      <w:lvlJc w:val="left"/>
      <w:pPr>
        <w:ind w:left="2160" w:hanging="360"/>
      </w:pPr>
      <w:rPr>
        <w:rFonts w:ascii="Wingdings" w:hAnsi="Wingdings" w:hint="default"/>
      </w:rPr>
    </w:lvl>
    <w:lvl w:ilvl="3" w:tplc="CDE2FDD4">
      <w:start w:val="1"/>
      <w:numFmt w:val="bullet"/>
      <w:lvlText w:val=""/>
      <w:lvlJc w:val="left"/>
      <w:pPr>
        <w:ind w:left="2880" w:hanging="360"/>
      </w:pPr>
      <w:rPr>
        <w:rFonts w:ascii="Symbol" w:hAnsi="Symbol" w:hint="default"/>
      </w:rPr>
    </w:lvl>
    <w:lvl w:ilvl="4" w:tplc="6E5C2010">
      <w:start w:val="1"/>
      <w:numFmt w:val="bullet"/>
      <w:lvlText w:val="o"/>
      <w:lvlJc w:val="left"/>
      <w:pPr>
        <w:ind w:left="3600" w:hanging="360"/>
      </w:pPr>
      <w:rPr>
        <w:rFonts w:ascii="Courier New" w:hAnsi="Courier New" w:hint="default"/>
      </w:rPr>
    </w:lvl>
    <w:lvl w:ilvl="5" w:tplc="78DAAECE">
      <w:start w:val="1"/>
      <w:numFmt w:val="bullet"/>
      <w:lvlText w:val=""/>
      <w:lvlJc w:val="left"/>
      <w:pPr>
        <w:ind w:left="4320" w:hanging="360"/>
      </w:pPr>
      <w:rPr>
        <w:rFonts w:ascii="Wingdings" w:hAnsi="Wingdings" w:hint="default"/>
      </w:rPr>
    </w:lvl>
    <w:lvl w:ilvl="6" w:tplc="860E588E">
      <w:start w:val="1"/>
      <w:numFmt w:val="bullet"/>
      <w:lvlText w:val=""/>
      <w:lvlJc w:val="left"/>
      <w:pPr>
        <w:ind w:left="5040" w:hanging="360"/>
      </w:pPr>
      <w:rPr>
        <w:rFonts w:ascii="Symbol" w:hAnsi="Symbol" w:hint="default"/>
      </w:rPr>
    </w:lvl>
    <w:lvl w:ilvl="7" w:tplc="B50AF708">
      <w:start w:val="1"/>
      <w:numFmt w:val="bullet"/>
      <w:lvlText w:val="o"/>
      <w:lvlJc w:val="left"/>
      <w:pPr>
        <w:ind w:left="5760" w:hanging="360"/>
      </w:pPr>
      <w:rPr>
        <w:rFonts w:ascii="Courier New" w:hAnsi="Courier New" w:hint="default"/>
      </w:rPr>
    </w:lvl>
    <w:lvl w:ilvl="8" w:tplc="84565272">
      <w:start w:val="1"/>
      <w:numFmt w:val="bullet"/>
      <w:lvlText w:val=""/>
      <w:lvlJc w:val="left"/>
      <w:pPr>
        <w:ind w:left="6480" w:hanging="360"/>
      </w:pPr>
      <w:rPr>
        <w:rFonts w:ascii="Wingdings" w:hAnsi="Wingdings" w:hint="default"/>
      </w:rPr>
    </w:lvl>
  </w:abstractNum>
  <w:abstractNum w:abstractNumId="3" w15:restartNumberingAfterBreak="0">
    <w:nsid w:val="0F9D2690"/>
    <w:multiLevelType w:val="hybridMultilevel"/>
    <w:tmpl w:val="427636E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14E1BE0"/>
    <w:multiLevelType w:val="hybridMultilevel"/>
    <w:tmpl w:val="34AE4A1A"/>
    <w:lvl w:ilvl="0" w:tplc="515CA10C">
      <w:start w:val="1"/>
      <w:numFmt w:val="bullet"/>
      <w:lvlText w:val=""/>
      <w:lvlJc w:val="left"/>
      <w:pPr>
        <w:ind w:left="720" w:hanging="360"/>
      </w:pPr>
      <w:rPr>
        <w:rFonts w:ascii="Symbol" w:hAnsi="Symbol" w:hint="default"/>
      </w:rPr>
    </w:lvl>
    <w:lvl w:ilvl="1" w:tplc="BF04978E">
      <w:start w:val="1"/>
      <w:numFmt w:val="bullet"/>
      <w:lvlText w:val="o"/>
      <w:lvlJc w:val="left"/>
      <w:pPr>
        <w:ind w:left="1440" w:hanging="360"/>
      </w:pPr>
      <w:rPr>
        <w:rFonts w:ascii="Courier New" w:hAnsi="Courier New" w:hint="default"/>
      </w:rPr>
    </w:lvl>
    <w:lvl w:ilvl="2" w:tplc="A4EEBFC2">
      <w:start w:val="1"/>
      <w:numFmt w:val="bullet"/>
      <w:lvlText w:val=""/>
      <w:lvlJc w:val="left"/>
      <w:pPr>
        <w:ind w:left="2160" w:hanging="360"/>
      </w:pPr>
      <w:rPr>
        <w:rFonts w:ascii="Wingdings" w:hAnsi="Wingdings" w:hint="default"/>
      </w:rPr>
    </w:lvl>
    <w:lvl w:ilvl="3" w:tplc="0FEC1264">
      <w:start w:val="1"/>
      <w:numFmt w:val="bullet"/>
      <w:lvlText w:val=""/>
      <w:lvlJc w:val="left"/>
      <w:pPr>
        <w:ind w:left="2880" w:hanging="360"/>
      </w:pPr>
      <w:rPr>
        <w:rFonts w:ascii="Symbol" w:hAnsi="Symbol" w:hint="default"/>
      </w:rPr>
    </w:lvl>
    <w:lvl w:ilvl="4" w:tplc="F9561442">
      <w:start w:val="1"/>
      <w:numFmt w:val="bullet"/>
      <w:lvlText w:val="o"/>
      <w:lvlJc w:val="left"/>
      <w:pPr>
        <w:ind w:left="3600" w:hanging="360"/>
      </w:pPr>
      <w:rPr>
        <w:rFonts w:ascii="Courier New" w:hAnsi="Courier New" w:hint="default"/>
      </w:rPr>
    </w:lvl>
    <w:lvl w:ilvl="5" w:tplc="8D5219E8">
      <w:start w:val="1"/>
      <w:numFmt w:val="bullet"/>
      <w:lvlText w:val=""/>
      <w:lvlJc w:val="left"/>
      <w:pPr>
        <w:ind w:left="4320" w:hanging="360"/>
      </w:pPr>
      <w:rPr>
        <w:rFonts w:ascii="Wingdings" w:hAnsi="Wingdings" w:hint="default"/>
      </w:rPr>
    </w:lvl>
    <w:lvl w:ilvl="6" w:tplc="4F920DF6">
      <w:start w:val="1"/>
      <w:numFmt w:val="bullet"/>
      <w:lvlText w:val=""/>
      <w:lvlJc w:val="left"/>
      <w:pPr>
        <w:ind w:left="5040" w:hanging="360"/>
      </w:pPr>
      <w:rPr>
        <w:rFonts w:ascii="Symbol" w:hAnsi="Symbol" w:hint="default"/>
      </w:rPr>
    </w:lvl>
    <w:lvl w:ilvl="7" w:tplc="F76692E4">
      <w:start w:val="1"/>
      <w:numFmt w:val="bullet"/>
      <w:lvlText w:val="o"/>
      <w:lvlJc w:val="left"/>
      <w:pPr>
        <w:ind w:left="5760" w:hanging="360"/>
      </w:pPr>
      <w:rPr>
        <w:rFonts w:ascii="Courier New" w:hAnsi="Courier New" w:hint="default"/>
      </w:rPr>
    </w:lvl>
    <w:lvl w:ilvl="8" w:tplc="CC8A5B5C">
      <w:start w:val="1"/>
      <w:numFmt w:val="bullet"/>
      <w:lvlText w:val=""/>
      <w:lvlJc w:val="left"/>
      <w:pPr>
        <w:ind w:left="6480" w:hanging="360"/>
      </w:pPr>
      <w:rPr>
        <w:rFonts w:ascii="Wingdings" w:hAnsi="Wingdings" w:hint="default"/>
      </w:rPr>
    </w:lvl>
  </w:abstractNum>
  <w:abstractNum w:abstractNumId="5" w15:restartNumberingAfterBreak="0">
    <w:nsid w:val="128490B3"/>
    <w:multiLevelType w:val="hybridMultilevel"/>
    <w:tmpl w:val="681C93BE"/>
    <w:lvl w:ilvl="0" w:tplc="50706936">
      <w:start w:val="1"/>
      <w:numFmt w:val="decimal"/>
      <w:lvlText w:val="%1."/>
      <w:lvlJc w:val="left"/>
      <w:pPr>
        <w:ind w:left="720" w:hanging="360"/>
      </w:pPr>
    </w:lvl>
    <w:lvl w:ilvl="1" w:tplc="A2A4E608">
      <w:start w:val="1"/>
      <w:numFmt w:val="lowerLetter"/>
      <w:lvlText w:val="%2."/>
      <w:lvlJc w:val="left"/>
      <w:pPr>
        <w:ind w:left="1440" w:hanging="360"/>
      </w:pPr>
    </w:lvl>
    <w:lvl w:ilvl="2" w:tplc="694E5182">
      <w:start w:val="1"/>
      <w:numFmt w:val="lowerRoman"/>
      <w:lvlText w:val="%3."/>
      <w:lvlJc w:val="right"/>
      <w:pPr>
        <w:ind w:left="2160" w:hanging="180"/>
      </w:pPr>
    </w:lvl>
    <w:lvl w:ilvl="3" w:tplc="72B86D6E">
      <w:start w:val="1"/>
      <w:numFmt w:val="decimal"/>
      <w:lvlText w:val="%4."/>
      <w:lvlJc w:val="left"/>
      <w:pPr>
        <w:ind w:left="2880" w:hanging="360"/>
      </w:pPr>
    </w:lvl>
    <w:lvl w:ilvl="4" w:tplc="A8B6CD7E">
      <w:start w:val="1"/>
      <w:numFmt w:val="lowerLetter"/>
      <w:lvlText w:val="%5."/>
      <w:lvlJc w:val="left"/>
      <w:pPr>
        <w:ind w:left="3600" w:hanging="360"/>
      </w:pPr>
    </w:lvl>
    <w:lvl w:ilvl="5" w:tplc="F72E31FA">
      <w:start w:val="1"/>
      <w:numFmt w:val="lowerRoman"/>
      <w:lvlText w:val="%6."/>
      <w:lvlJc w:val="right"/>
      <w:pPr>
        <w:ind w:left="4320" w:hanging="180"/>
      </w:pPr>
    </w:lvl>
    <w:lvl w:ilvl="6" w:tplc="8D8CD1E6">
      <w:start w:val="1"/>
      <w:numFmt w:val="decimal"/>
      <w:lvlText w:val="%7."/>
      <w:lvlJc w:val="left"/>
      <w:pPr>
        <w:ind w:left="5040" w:hanging="360"/>
      </w:pPr>
    </w:lvl>
    <w:lvl w:ilvl="7" w:tplc="D9E6EFDA">
      <w:start w:val="1"/>
      <w:numFmt w:val="lowerLetter"/>
      <w:lvlText w:val="%8."/>
      <w:lvlJc w:val="left"/>
      <w:pPr>
        <w:ind w:left="5760" w:hanging="360"/>
      </w:pPr>
    </w:lvl>
    <w:lvl w:ilvl="8" w:tplc="123868A6">
      <w:start w:val="1"/>
      <w:numFmt w:val="lowerRoman"/>
      <w:lvlText w:val="%9."/>
      <w:lvlJc w:val="right"/>
      <w:pPr>
        <w:ind w:left="6480" w:hanging="180"/>
      </w:pPr>
    </w:lvl>
  </w:abstractNum>
  <w:abstractNum w:abstractNumId="6" w15:restartNumberingAfterBreak="0">
    <w:nsid w:val="1590445E"/>
    <w:multiLevelType w:val="hybridMultilevel"/>
    <w:tmpl w:val="6F244E62"/>
    <w:lvl w:ilvl="0" w:tplc="74267A1E">
      <w:start w:val="1"/>
      <w:numFmt w:val="bullet"/>
      <w:lvlText w:val=""/>
      <w:lvlJc w:val="left"/>
      <w:pPr>
        <w:ind w:left="720" w:hanging="360"/>
      </w:pPr>
      <w:rPr>
        <w:rFonts w:ascii="Symbol" w:hAnsi="Symbol" w:hint="default"/>
      </w:rPr>
    </w:lvl>
    <w:lvl w:ilvl="1" w:tplc="75A6F7E4">
      <w:start w:val="1"/>
      <w:numFmt w:val="bullet"/>
      <w:lvlText w:val="o"/>
      <w:lvlJc w:val="left"/>
      <w:pPr>
        <w:ind w:left="1440" w:hanging="360"/>
      </w:pPr>
      <w:rPr>
        <w:rFonts w:ascii="Courier New" w:hAnsi="Courier New" w:hint="default"/>
      </w:rPr>
    </w:lvl>
    <w:lvl w:ilvl="2" w:tplc="9280DA42">
      <w:start w:val="1"/>
      <w:numFmt w:val="bullet"/>
      <w:lvlText w:val=""/>
      <w:lvlJc w:val="left"/>
      <w:pPr>
        <w:ind w:left="2160" w:hanging="360"/>
      </w:pPr>
      <w:rPr>
        <w:rFonts w:ascii="Wingdings" w:hAnsi="Wingdings" w:hint="default"/>
      </w:rPr>
    </w:lvl>
    <w:lvl w:ilvl="3" w:tplc="9006AEF0">
      <w:start w:val="1"/>
      <w:numFmt w:val="bullet"/>
      <w:lvlText w:val=""/>
      <w:lvlJc w:val="left"/>
      <w:pPr>
        <w:ind w:left="2880" w:hanging="360"/>
      </w:pPr>
      <w:rPr>
        <w:rFonts w:ascii="Symbol" w:hAnsi="Symbol" w:hint="default"/>
      </w:rPr>
    </w:lvl>
    <w:lvl w:ilvl="4" w:tplc="9D6850A6">
      <w:start w:val="1"/>
      <w:numFmt w:val="bullet"/>
      <w:lvlText w:val="o"/>
      <w:lvlJc w:val="left"/>
      <w:pPr>
        <w:ind w:left="3600" w:hanging="360"/>
      </w:pPr>
      <w:rPr>
        <w:rFonts w:ascii="Courier New" w:hAnsi="Courier New" w:hint="default"/>
      </w:rPr>
    </w:lvl>
    <w:lvl w:ilvl="5" w:tplc="882CA4FE">
      <w:start w:val="1"/>
      <w:numFmt w:val="bullet"/>
      <w:lvlText w:val=""/>
      <w:lvlJc w:val="left"/>
      <w:pPr>
        <w:ind w:left="4320" w:hanging="360"/>
      </w:pPr>
      <w:rPr>
        <w:rFonts w:ascii="Wingdings" w:hAnsi="Wingdings" w:hint="default"/>
      </w:rPr>
    </w:lvl>
    <w:lvl w:ilvl="6" w:tplc="1E760C4E">
      <w:start w:val="1"/>
      <w:numFmt w:val="bullet"/>
      <w:lvlText w:val=""/>
      <w:lvlJc w:val="left"/>
      <w:pPr>
        <w:ind w:left="5040" w:hanging="360"/>
      </w:pPr>
      <w:rPr>
        <w:rFonts w:ascii="Symbol" w:hAnsi="Symbol" w:hint="default"/>
      </w:rPr>
    </w:lvl>
    <w:lvl w:ilvl="7" w:tplc="7996D56A">
      <w:start w:val="1"/>
      <w:numFmt w:val="bullet"/>
      <w:lvlText w:val="o"/>
      <w:lvlJc w:val="left"/>
      <w:pPr>
        <w:ind w:left="5760" w:hanging="360"/>
      </w:pPr>
      <w:rPr>
        <w:rFonts w:ascii="Courier New" w:hAnsi="Courier New" w:hint="default"/>
      </w:rPr>
    </w:lvl>
    <w:lvl w:ilvl="8" w:tplc="CED8D448">
      <w:start w:val="1"/>
      <w:numFmt w:val="bullet"/>
      <w:lvlText w:val=""/>
      <w:lvlJc w:val="left"/>
      <w:pPr>
        <w:ind w:left="6480" w:hanging="360"/>
      </w:pPr>
      <w:rPr>
        <w:rFonts w:ascii="Wingdings" w:hAnsi="Wingdings" w:hint="default"/>
      </w:rPr>
    </w:lvl>
  </w:abstractNum>
  <w:abstractNum w:abstractNumId="7" w15:restartNumberingAfterBreak="0">
    <w:nsid w:val="17815DF5"/>
    <w:multiLevelType w:val="hybridMultilevel"/>
    <w:tmpl w:val="C52E140E"/>
    <w:lvl w:ilvl="0" w:tplc="5BAE78EE">
      <w:start w:val="2"/>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8" w15:restartNumberingAfterBreak="0">
    <w:nsid w:val="18C81A6D"/>
    <w:multiLevelType w:val="hybridMultilevel"/>
    <w:tmpl w:val="DA125D72"/>
    <w:lvl w:ilvl="0" w:tplc="4BF66F9C">
      <w:start w:val="1"/>
      <w:numFmt w:val="bullet"/>
      <w:lvlText w:val=""/>
      <w:lvlJc w:val="left"/>
      <w:pPr>
        <w:ind w:left="720" w:hanging="360"/>
      </w:pPr>
      <w:rPr>
        <w:rFonts w:ascii="Symbol" w:hAnsi="Symbol" w:hint="default"/>
      </w:rPr>
    </w:lvl>
    <w:lvl w:ilvl="1" w:tplc="3BBE6592">
      <w:start w:val="1"/>
      <w:numFmt w:val="bullet"/>
      <w:lvlText w:val="o"/>
      <w:lvlJc w:val="left"/>
      <w:pPr>
        <w:ind w:left="1440" w:hanging="360"/>
      </w:pPr>
      <w:rPr>
        <w:rFonts w:ascii="Courier New" w:hAnsi="Courier New" w:hint="default"/>
      </w:rPr>
    </w:lvl>
    <w:lvl w:ilvl="2" w:tplc="1D82546E">
      <w:start w:val="1"/>
      <w:numFmt w:val="bullet"/>
      <w:lvlText w:val=""/>
      <w:lvlJc w:val="left"/>
      <w:pPr>
        <w:ind w:left="2160" w:hanging="360"/>
      </w:pPr>
      <w:rPr>
        <w:rFonts w:ascii="Wingdings" w:hAnsi="Wingdings" w:hint="default"/>
      </w:rPr>
    </w:lvl>
    <w:lvl w:ilvl="3" w:tplc="8884A5EE">
      <w:start w:val="1"/>
      <w:numFmt w:val="bullet"/>
      <w:lvlText w:val=""/>
      <w:lvlJc w:val="left"/>
      <w:pPr>
        <w:ind w:left="2880" w:hanging="360"/>
      </w:pPr>
      <w:rPr>
        <w:rFonts w:ascii="Symbol" w:hAnsi="Symbol" w:hint="default"/>
      </w:rPr>
    </w:lvl>
    <w:lvl w:ilvl="4" w:tplc="0CBC04E6">
      <w:start w:val="1"/>
      <w:numFmt w:val="bullet"/>
      <w:lvlText w:val="o"/>
      <w:lvlJc w:val="left"/>
      <w:pPr>
        <w:ind w:left="3600" w:hanging="360"/>
      </w:pPr>
      <w:rPr>
        <w:rFonts w:ascii="Courier New" w:hAnsi="Courier New" w:hint="default"/>
      </w:rPr>
    </w:lvl>
    <w:lvl w:ilvl="5" w:tplc="61F8E2F4">
      <w:start w:val="1"/>
      <w:numFmt w:val="bullet"/>
      <w:lvlText w:val=""/>
      <w:lvlJc w:val="left"/>
      <w:pPr>
        <w:ind w:left="4320" w:hanging="360"/>
      </w:pPr>
      <w:rPr>
        <w:rFonts w:ascii="Wingdings" w:hAnsi="Wingdings" w:hint="default"/>
      </w:rPr>
    </w:lvl>
    <w:lvl w:ilvl="6" w:tplc="25CC682A">
      <w:start w:val="1"/>
      <w:numFmt w:val="bullet"/>
      <w:lvlText w:val=""/>
      <w:lvlJc w:val="left"/>
      <w:pPr>
        <w:ind w:left="5040" w:hanging="360"/>
      </w:pPr>
      <w:rPr>
        <w:rFonts w:ascii="Symbol" w:hAnsi="Symbol" w:hint="default"/>
      </w:rPr>
    </w:lvl>
    <w:lvl w:ilvl="7" w:tplc="9E7A2E8C">
      <w:start w:val="1"/>
      <w:numFmt w:val="bullet"/>
      <w:lvlText w:val="o"/>
      <w:lvlJc w:val="left"/>
      <w:pPr>
        <w:ind w:left="5760" w:hanging="360"/>
      </w:pPr>
      <w:rPr>
        <w:rFonts w:ascii="Courier New" w:hAnsi="Courier New" w:hint="default"/>
      </w:rPr>
    </w:lvl>
    <w:lvl w:ilvl="8" w:tplc="01ECF1D0">
      <w:start w:val="1"/>
      <w:numFmt w:val="bullet"/>
      <w:lvlText w:val=""/>
      <w:lvlJc w:val="left"/>
      <w:pPr>
        <w:ind w:left="6480" w:hanging="360"/>
      </w:pPr>
      <w:rPr>
        <w:rFonts w:ascii="Wingdings" w:hAnsi="Wingdings" w:hint="default"/>
      </w:rPr>
    </w:lvl>
  </w:abstractNum>
  <w:abstractNum w:abstractNumId="9" w15:restartNumberingAfterBreak="0">
    <w:nsid w:val="1961A5B3"/>
    <w:multiLevelType w:val="hybridMultilevel"/>
    <w:tmpl w:val="07163806"/>
    <w:lvl w:ilvl="0" w:tplc="A08ED8F4">
      <w:start w:val="1"/>
      <w:numFmt w:val="bullet"/>
      <w:lvlText w:val="•"/>
      <w:lvlJc w:val="left"/>
      <w:pPr>
        <w:ind w:left="720" w:hanging="360"/>
      </w:pPr>
      <w:rPr>
        <w:rFonts w:ascii="HP Simplified" w:hAnsi="HP Simplified" w:hint="default"/>
      </w:rPr>
    </w:lvl>
    <w:lvl w:ilvl="1" w:tplc="99F614AA">
      <w:start w:val="1"/>
      <w:numFmt w:val="bullet"/>
      <w:lvlText w:val="o"/>
      <w:lvlJc w:val="left"/>
      <w:pPr>
        <w:ind w:left="1440" w:hanging="360"/>
      </w:pPr>
      <w:rPr>
        <w:rFonts w:ascii="Courier New" w:hAnsi="Courier New" w:hint="default"/>
      </w:rPr>
    </w:lvl>
    <w:lvl w:ilvl="2" w:tplc="0D6089F4">
      <w:start w:val="1"/>
      <w:numFmt w:val="bullet"/>
      <w:lvlText w:val=""/>
      <w:lvlJc w:val="left"/>
      <w:pPr>
        <w:ind w:left="2160" w:hanging="360"/>
      </w:pPr>
      <w:rPr>
        <w:rFonts w:ascii="Wingdings" w:hAnsi="Wingdings" w:hint="default"/>
      </w:rPr>
    </w:lvl>
    <w:lvl w:ilvl="3" w:tplc="CF1608D2">
      <w:start w:val="1"/>
      <w:numFmt w:val="bullet"/>
      <w:lvlText w:val=""/>
      <w:lvlJc w:val="left"/>
      <w:pPr>
        <w:ind w:left="2880" w:hanging="360"/>
      </w:pPr>
      <w:rPr>
        <w:rFonts w:ascii="Symbol" w:hAnsi="Symbol" w:hint="default"/>
      </w:rPr>
    </w:lvl>
    <w:lvl w:ilvl="4" w:tplc="E4FEA882">
      <w:start w:val="1"/>
      <w:numFmt w:val="bullet"/>
      <w:lvlText w:val="o"/>
      <w:lvlJc w:val="left"/>
      <w:pPr>
        <w:ind w:left="3600" w:hanging="360"/>
      </w:pPr>
      <w:rPr>
        <w:rFonts w:ascii="Courier New" w:hAnsi="Courier New" w:hint="default"/>
      </w:rPr>
    </w:lvl>
    <w:lvl w:ilvl="5" w:tplc="1D2ED09E">
      <w:start w:val="1"/>
      <w:numFmt w:val="bullet"/>
      <w:lvlText w:val=""/>
      <w:lvlJc w:val="left"/>
      <w:pPr>
        <w:ind w:left="4320" w:hanging="360"/>
      </w:pPr>
      <w:rPr>
        <w:rFonts w:ascii="Wingdings" w:hAnsi="Wingdings" w:hint="default"/>
      </w:rPr>
    </w:lvl>
    <w:lvl w:ilvl="6" w:tplc="DF9264D4">
      <w:start w:val="1"/>
      <w:numFmt w:val="bullet"/>
      <w:lvlText w:val=""/>
      <w:lvlJc w:val="left"/>
      <w:pPr>
        <w:ind w:left="5040" w:hanging="360"/>
      </w:pPr>
      <w:rPr>
        <w:rFonts w:ascii="Symbol" w:hAnsi="Symbol" w:hint="default"/>
      </w:rPr>
    </w:lvl>
    <w:lvl w:ilvl="7" w:tplc="87D8E838">
      <w:start w:val="1"/>
      <w:numFmt w:val="bullet"/>
      <w:lvlText w:val="o"/>
      <w:lvlJc w:val="left"/>
      <w:pPr>
        <w:ind w:left="5760" w:hanging="360"/>
      </w:pPr>
      <w:rPr>
        <w:rFonts w:ascii="Courier New" w:hAnsi="Courier New" w:hint="default"/>
      </w:rPr>
    </w:lvl>
    <w:lvl w:ilvl="8" w:tplc="578E44A4">
      <w:start w:val="1"/>
      <w:numFmt w:val="bullet"/>
      <w:lvlText w:val=""/>
      <w:lvlJc w:val="left"/>
      <w:pPr>
        <w:ind w:left="6480" w:hanging="360"/>
      </w:pPr>
      <w:rPr>
        <w:rFonts w:ascii="Wingdings" w:hAnsi="Wingdings" w:hint="default"/>
      </w:rPr>
    </w:lvl>
  </w:abstractNum>
  <w:abstractNum w:abstractNumId="10" w15:restartNumberingAfterBreak="0">
    <w:nsid w:val="19ED0945"/>
    <w:multiLevelType w:val="hybridMultilevel"/>
    <w:tmpl w:val="B922EA4C"/>
    <w:lvl w:ilvl="0" w:tplc="1A626222">
      <w:start w:val="1"/>
      <w:numFmt w:val="bullet"/>
      <w:lvlText w:val=""/>
      <w:lvlJc w:val="left"/>
      <w:pPr>
        <w:ind w:left="720" w:hanging="360"/>
      </w:pPr>
      <w:rPr>
        <w:rFonts w:ascii="Symbol" w:hAnsi="Symbol" w:hint="default"/>
      </w:rPr>
    </w:lvl>
    <w:lvl w:ilvl="1" w:tplc="15C0BAC6">
      <w:start w:val="1"/>
      <w:numFmt w:val="bullet"/>
      <w:lvlText w:val="o"/>
      <w:lvlJc w:val="left"/>
      <w:pPr>
        <w:ind w:left="1440" w:hanging="360"/>
      </w:pPr>
      <w:rPr>
        <w:rFonts w:ascii="Courier New" w:hAnsi="Courier New" w:hint="default"/>
      </w:rPr>
    </w:lvl>
    <w:lvl w:ilvl="2" w:tplc="D372716E">
      <w:start w:val="1"/>
      <w:numFmt w:val="bullet"/>
      <w:lvlText w:val=""/>
      <w:lvlJc w:val="left"/>
      <w:pPr>
        <w:ind w:left="2160" w:hanging="360"/>
      </w:pPr>
      <w:rPr>
        <w:rFonts w:ascii="Wingdings" w:hAnsi="Wingdings" w:hint="default"/>
      </w:rPr>
    </w:lvl>
    <w:lvl w:ilvl="3" w:tplc="E968D9B2">
      <w:start w:val="1"/>
      <w:numFmt w:val="bullet"/>
      <w:lvlText w:val=""/>
      <w:lvlJc w:val="left"/>
      <w:pPr>
        <w:ind w:left="2880" w:hanging="360"/>
      </w:pPr>
      <w:rPr>
        <w:rFonts w:ascii="Symbol" w:hAnsi="Symbol" w:hint="default"/>
      </w:rPr>
    </w:lvl>
    <w:lvl w:ilvl="4" w:tplc="29B8C886">
      <w:start w:val="1"/>
      <w:numFmt w:val="bullet"/>
      <w:lvlText w:val="o"/>
      <w:lvlJc w:val="left"/>
      <w:pPr>
        <w:ind w:left="3600" w:hanging="360"/>
      </w:pPr>
      <w:rPr>
        <w:rFonts w:ascii="Courier New" w:hAnsi="Courier New" w:hint="default"/>
      </w:rPr>
    </w:lvl>
    <w:lvl w:ilvl="5" w:tplc="5DFE3E8E">
      <w:start w:val="1"/>
      <w:numFmt w:val="bullet"/>
      <w:lvlText w:val=""/>
      <w:lvlJc w:val="left"/>
      <w:pPr>
        <w:ind w:left="4320" w:hanging="360"/>
      </w:pPr>
      <w:rPr>
        <w:rFonts w:ascii="Wingdings" w:hAnsi="Wingdings" w:hint="default"/>
      </w:rPr>
    </w:lvl>
    <w:lvl w:ilvl="6" w:tplc="312A65B0">
      <w:start w:val="1"/>
      <w:numFmt w:val="bullet"/>
      <w:lvlText w:val=""/>
      <w:lvlJc w:val="left"/>
      <w:pPr>
        <w:ind w:left="5040" w:hanging="360"/>
      </w:pPr>
      <w:rPr>
        <w:rFonts w:ascii="Symbol" w:hAnsi="Symbol" w:hint="default"/>
      </w:rPr>
    </w:lvl>
    <w:lvl w:ilvl="7" w:tplc="7C4C0CB8">
      <w:start w:val="1"/>
      <w:numFmt w:val="bullet"/>
      <w:lvlText w:val="o"/>
      <w:lvlJc w:val="left"/>
      <w:pPr>
        <w:ind w:left="5760" w:hanging="360"/>
      </w:pPr>
      <w:rPr>
        <w:rFonts w:ascii="Courier New" w:hAnsi="Courier New" w:hint="default"/>
      </w:rPr>
    </w:lvl>
    <w:lvl w:ilvl="8" w:tplc="4FF271D8">
      <w:start w:val="1"/>
      <w:numFmt w:val="bullet"/>
      <w:lvlText w:val=""/>
      <w:lvlJc w:val="left"/>
      <w:pPr>
        <w:ind w:left="6480" w:hanging="360"/>
      </w:pPr>
      <w:rPr>
        <w:rFonts w:ascii="Wingdings" w:hAnsi="Wingdings" w:hint="default"/>
      </w:rPr>
    </w:lvl>
  </w:abstractNum>
  <w:abstractNum w:abstractNumId="11" w15:restartNumberingAfterBreak="0">
    <w:nsid w:val="1B0B4C6A"/>
    <w:multiLevelType w:val="hybridMultilevel"/>
    <w:tmpl w:val="25F4508C"/>
    <w:lvl w:ilvl="0" w:tplc="8E20FEA8">
      <w:start w:val="1"/>
      <w:numFmt w:val="bullet"/>
      <w:lvlText w:val=""/>
      <w:lvlJc w:val="left"/>
      <w:pPr>
        <w:ind w:left="720" w:hanging="360"/>
      </w:pPr>
      <w:rPr>
        <w:rFonts w:ascii="Symbol" w:hAnsi="Symbol" w:hint="default"/>
      </w:rPr>
    </w:lvl>
    <w:lvl w:ilvl="1" w:tplc="30A8127E">
      <w:start w:val="1"/>
      <w:numFmt w:val="bullet"/>
      <w:lvlText w:val="o"/>
      <w:lvlJc w:val="left"/>
      <w:pPr>
        <w:ind w:left="1440" w:hanging="360"/>
      </w:pPr>
      <w:rPr>
        <w:rFonts w:ascii="Courier New" w:hAnsi="Courier New" w:hint="default"/>
      </w:rPr>
    </w:lvl>
    <w:lvl w:ilvl="2" w:tplc="B2E22A3C">
      <w:start w:val="1"/>
      <w:numFmt w:val="bullet"/>
      <w:lvlText w:val=""/>
      <w:lvlJc w:val="left"/>
      <w:pPr>
        <w:ind w:left="2160" w:hanging="360"/>
      </w:pPr>
      <w:rPr>
        <w:rFonts w:ascii="Wingdings" w:hAnsi="Wingdings" w:hint="default"/>
      </w:rPr>
    </w:lvl>
    <w:lvl w:ilvl="3" w:tplc="8E20D19C">
      <w:start w:val="1"/>
      <w:numFmt w:val="bullet"/>
      <w:lvlText w:val=""/>
      <w:lvlJc w:val="left"/>
      <w:pPr>
        <w:ind w:left="2880" w:hanging="360"/>
      </w:pPr>
      <w:rPr>
        <w:rFonts w:ascii="Symbol" w:hAnsi="Symbol" w:hint="default"/>
      </w:rPr>
    </w:lvl>
    <w:lvl w:ilvl="4" w:tplc="ED300DDC">
      <w:start w:val="1"/>
      <w:numFmt w:val="bullet"/>
      <w:lvlText w:val="o"/>
      <w:lvlJc w:val="left"/>
      <w:pPr>
        <w:ind w:left="3600" w:hanging="360"/>
      </w:pPr>
      <w:rPr>
        <w:rFonts w:ascii="Courier New" w:hAnsi="Courier New" w:hint="default"/>
      </w:rPr>
    </w:lvl>
    <w:lvl w:ilvl="5" w:tplc="1D08FB20">
      <w:start w:val="1"/>
      <w:numFmt w:val="bullet"/>
      <w:lvlText w:val=""/>
      <w:lvlJc w:val="left"/>
      <w:pPr>
        <w:ind w:left="4320" w:hanging="360"/>
      </w:pPr>
      <w:rPr>
        <w:rFonts w:ascii="Wingdings" w:hAnsi="Wingdings" w:hint="default"/>
      </w:rPr>
    </w:lvl>
    <w:lvl w:ilvl="6" w:tplc="9872F04C">
      <w:start w:val="1"/>
      <w:numFmt w:val="bullet"/>
      <w:lvlText w:val=""/>
      <w:lvlJc w:val="left"/>
      <w:pPr>
        <w:ind w:left="5040" w:hanging="360"/>
      </w:pPr>
      <w:rPr>
        <w:rFonts w:ascii="Symbol" w:hAnsi="Symbol" w:hint="default"/>
      </w:rPr>
    </w:lvl>
    <w:lvl w:ilvl="7" w:tplc="31724072">
      <w:start w:val="1"/>
      <w:numFmt w:val="bullet"/>
      <w:lvlText w:val="o"/>
      <w:lvlJc w:val="left"/>
      <w:pPr>
        <w:ind w:left="5760" w:hanging="360"/>
      </w:pPr>
      <w:rPr>
        <w:rFonts w:ascii="Courier New" w:hAnsi="Courier New" w:hint="default"/>
      </w:rPr>
    </w:lvl>
    <w:lvl w:ilvl="8" w:tplc="B79209CC">
      <w:start w:val="1"/>
      <w:numFmt w:val="bullet"/>
      <w:lvlText w:val=""/>
      <w:lvlJc w:val="left"/>
      <w:pPr>
        <w:ind w:left="6480" w:hanging="360"/>
      </w:pPr>
      <w:rPr>
        <w:rFonts w:ascii="Wingdings" w:hAnsi="Wingdings" w:hint="default"/>
      </w:rPr>
    </w:lvl>
  </w:abstractNum>
  <w:abstractNum w:abstractNumId="12" w15:restartNumberingAfterBreak="0">
    <w:nsid w:val="1BE962AA"/>
    <w:multiLevelType w:val="hybridMultilevel"/>
    <w:tmpl w:val="405A0666"/>
    <w:lvl w:ilvl="0" w:tplc="DC22B01C">
      <w:start w:val="1"/>
      <w:numFmt w:val="decimal"/>
      <w:lvlText w:val="%1."/>
      <w:lvlJc w:val="left"/>
      <w:pPr>
        <w:ind w:left="720" w:hanging="360"/>
      </w:pPr>
    </w:lvl>
    <w:lvl w:ilvl="1" w:tplc="D93ECD72">
      <w:start w:val="1"/>
      <w:numFmt w:val="lowerLetter"/>
      <w:lvlText w:val="%2."/>
      <w:lvlJc w:val="left"/>
      <w:pPr>
        <w:ind w:left="1440" w:hanging="360"/>
      </w:pPr>
    </w:lvl>
    <w:lvl w:ilvl="2" w:tplc="45E86A52">
      <w:start w:val="1"/>
      <w:numFmt w:val="lowerRoman"/>
      <w:lvlText w:val="%3."/>
      <w:lvlJc w:val="right"/>
      <w:pPr>
        <w:ind w:left="2160" w:hanging="180"/>
      </w:pPr>
    </w:lvl>
    <w:lvl w:ilvl="3" w:tplc="2B8636F8">
      <w:start w:val="1"/>
      <w:numFmt w:val="decimal"/>
      <w:lvlText w:val="%4."/>
      <w:lvlJc w:val="left"/>
      <w:pPr>
        <w:ind w:left="2880" w:hanging="360"/>
      </w:pPr>
    </w:lvl>
    <w:lvl w:ilvl="4" w:tplc="3B5EF6EE">
      <w:start w:val="1"/>
      <w:numFmt w:val="lowerLetter"/>
      <w:lvlText w:val="%5."/>
      <w:lvlJc w:val="left"/>
      <w:pPr>
        <w:ind w:left="3600" w:hanging="360"/>
      </w:pPr>
    </w:lvl>
    <w:lvl w:ilvl="5" w:tplc="9CB07AFA">
      <w:start w:val="1"/>
      <w:numFmt w:val="lowerRoman"/>
      <w:lvlText w:val="%6."/>
      <w:lvlJc w:val="right"/>
      <w:pPr>
        <w:ind w:left="4320" w:hanging="180"/>
      </w:pPr>
    </w:lvl>
    <w:lvl w:ilvl="6" w:tplc="3B941B52">
      <w:start w:val="1"/>
      <w:numFmt w:val="decimal"/>
      <w:lvlText w:val="%7."/>
      <w:lvlJc w:val="left"/>
      <w:pPr>
        <w:ind w:left="5040" w:hanging="360"/>
      </w:pPr>
    </w:lvl>
    <w:lvl w:ilvl="7" w:tplc="86EA3FAC">
      <w:start w:val="1"/>
      <w:numFmt w:val="lowerLetter"/>
      <w:lvlText w:val="%8."/>
      <w:lvlJc w:val="left"/>
      <w:pPr>
        <w:ind w:left="5760" w:hanging="360"/>
      </w:pPr>
    </w:lvl>
    <w:lvl w:ilvl="8" w:tplc="28522100">
      <w:start w:val="1"/>
      <w:numFmt w:val="lowerRoman"/>
      <w:lvlText w:val="%9."/>
      <w:lvlJc w:val="right"/>
      <w:pPr>
        <w:ind w:left="6480" w:hanging="180"/>
      </w:pPr>
    </w:lvl>
  </w:abstractNum>
  <w:abstractNum w:abstractNumId="13" w15:restartNumberingAfterBreak="0">
    <w:nsid w:val="2224070A"/>
    <w:multiLevelType w:val="hybridMultilevel"/>
    <w:tmpl w:val="4BB865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2256DB0"/>
    <w:multiLevelType w:val="hybridMultilevel"/>
    <w:tmpl w:val="55AE4546"/>
    <w:lvl w:ilvl="0" w:tplc="22207FFA">
      <w:start w:val="1"/>
      <w:numFmt w:val="bullet"/>
      <w:lvlText w:val=""/>
      <w:lvlJc w:val="left"/>
      <w:pPr>
        <w:ind w:left="720" w:hanging="360"/>
      </w:pPr>
      <w:rPr>
        <w:rFonts w:ascii="Symbol" w:hAnsi="Symbol" w:hint="default"/>
      </w:rPr>
    </w:lvl>
    <w:lvl w:ilvl="1" w:tplc="12EE9986">
      <w:start w:val="1"/>
      <w:numFmt w:val="bullet"/>
      <w:lvlText w:val="o"/>
      <w:lvlJc w:val="left"/>
      <w:pPr>
        <w:ind w:left="1440" w:hanging="360"/>
      </w:pPr>
      <w:rPr>
        <w:rFonts w:ascii="Courier New" w:hAnsi="Courier New" w:hint="default"/>
      </w:rPr>
    </w:lvl>
    <w:lvl w:ilvl="2" w:tplc="283E4DAA">
      <w:start w:val="1"/>
      <w:numFmt w:val="bullet"/>
      <w:lvlText w:val=""/>
      <w:lvlJc w:val="left"/>
      <w:pPr>
        <w:ind w:left="2160" w:hanging="360"/>
      </w:pPr>
      <w:rPr>
        <w:rFonts w:ascii="Wingdings" w:hAnsi="Wingdings" w:hint="default"/>
      </w:rPr>
    </w:lvl>
    <w:lvl w:ilvl="3" w:tplc="CBA02F4C">
      <w:start w:val="1"/>
      <w:numFmt w:val="bullet"/>
      <w:lvlText w:val=""/>
      <w:lvlJc w:val="left"/>
      <w:pPr>
        <w:ind w:left="2880" w:hanging="360"/>
      </w:pPr>
      <w:rPr>
        <w:rFonts w:ascii="Symbol" w:hAnsi="Symbol" w:hint="default"/>
      </w:rPr>
    </w:lvl>
    <w:lvl w:ilvl="4" w:tplc="BF4C7DC0">
      <w:start w:val="1"/>
      <w:numFmt w:val="bullet"/>
      <w:lvlText w:val="o"/>
      <w:lvlJc w:val="left"/>
      <w:pPr>
        <w:ind w:left="3600" w:hanging="360"/>
      </w:pPr>
      <w:rPr>
        <w:rFonts w:ascii="Courier New" w:hAnsi="Courier New" w:hint="default"/>
      </w:rPr>
    </w:lvl>
    <w:lvl w:ilvl="5" w:tplc="B6B61764">
      <w:start w:val="1"/>
      <w:numFmt w:val="bullet"/>
      <w:lvlText w:val=""/>
      <w:lvlJc w:val="left"/>
      <w:pPr>
        <w:ind w:left="4320" w:hanging="360"/>
      </w:pPr>
      <w:rPr>
        <w:rFonts w:ascii="Wingdings" w:hAnsi="Wingdings" w:hint="default"/>
      </w:rPr>
    </w:lvl>
    <w:lvl w:ilvl="6" w:tplc="DF5C889A">
      <w:start w:val="1"/>
      <w:numFmt w:val="bullet"/>
      <w:lvlText w:val=""/>
      <w:lvlJc w:val="left"/>
      <w:pPr>
        <w:ind w:left="5040" w:hanging="360"/>
      </w:pPr>
      <w:rPr>
        <w:rFonts w:ascii="Symbol" w:hAnsi="Symbol" w:hint="default"/>
      </w:rPr>
    </w:lvl>
    <w:lvl w:ilvl="7" w:tplc="053078B6">
      <w:start w:val="1"/>
      <w:numFmt w:val="bullet"/>
      <w:lvlText w:val="o"/>
      <w:lvlJc w:val="left"/>
      <w:pPr>
        <w:ind w:left="5760" w:hanging="360"/>
      </w:pPr>
      <w:rPr>
        <w:rFonts w:ascii="Courier New" w:hAnsi="Courier New" w:hint="default"/>
      </w:rPr>
    </w:lvl>
    <w:lvl w:ilvl="8" w:tplc="445499F0">
      <w:start w:val="1"/>
      <w:numFmt w:val="bullet"/>
      <w:lvlText w:val=""/>
      <w:lvlJc w:val="left"/>
      <w:pPr>
        <w:ind w:left="6480" w:hanging="360"/>
      </w:pPr>
      <w:rPr>
        <w:rFonts w:ascii="Wingdings" w:hAnsi="Wingdings" w:hint="default"/>
      </w:rPr>
    </w:lvl>
  </w:abstractNum>
  <w:abstractNum w:abstractNumId="15" w15:restartNumberingAfterBreak="0">
    <w:nsid w:val="259A2D12"/>
    <w:multiLevelType w:val="hybridMultilevel"/>
    <w:tmpl w:val="93EA20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9476598"/>
    <w:multiLevelType w:val="hybridMultilevel"/>
    <w:tmpl w:val="91444B56"/>
    <w:lvl w:ilvl="0" w:tplc="8A94EE0C">
      <w:start w:val="1"/>
      <w:numFmt w:val="bullet"/>
      <w:lvlText w:val=""/>
      <w:lvlJc w:val="left"/>
      <w:pPr>
        <w:ind w:left="720" w:hanging="360"/>
      </w:pPr>
      <w:rPr>
        <w:rFonts w:ascii="Symbol" w:hAnsi="Symbol" w:hint="default"/>
      </w:rPr>
    </w:lvl>
    <w:lvl w:ilvl="1" w:tplc="C4BC1C9C">
      <w:start w:val="1"/>
      <w:numFmt w:val="bullet"/>
      <w:lvlText w:val="o"/>
      <w:lvlJc w:val="left"/>
      <w:pPr>
        <w:ind w:left="1440" w:hanging="360"/>
      </w:pPr>
      <w:rPr>
        <w:rFonts w:ascii="Courier New" w:hAnsi="Courier New" w:hint="default"/>
      </w:rPr>
    </w:lvl>
    <w:lvl w:ilvl="2" w:tplc="DBDAF0CC">
      <w:start w:val="1"/>
      <w:numFmt w:val="bullet"/>
      <w:lvlText w:val=""/>
      <w:lvlJc w:val="left"/>
      <w:pPr>
        <w:ind w:left="2160" w:hanging="360"/>
      </w:pPr>
      <w:rPr>
        <w:rFonts w:ascii="Wingdings" w:hAnsi="Wingdings" w:hint="default"/>
      </w:rPr>
    </w:lvl>
    <w:lvl w:ilvl="3" w:tplc="63C63AA6">
      <w:start w:val="1"/>
      <w:numFmt w:val="bullet"/>
      <w:lvlText w:val=""/>
      <w:lvlJc w:val="left"/>
      <w:pPr>
        <w:ind w:left="2880" w:hanging="360"/>
      </w:pPr>
      <w:rPr>
        <w:rFonts w:ascii="Symbol" w:hAnsi="Symbol" w:hint="default"/>
      </w:rPr>
    </w:lvl>
    <w:lvl w:ilvl="4" w:tplc="5B52AE08">
      <w:start w:val="1"/>
      <w:numFmt w:val="bullet"/>
      <w:lvlText w:val="o"/>
      <w:lvlJc w:val="left"/>
      <w:pPr>
        <w:ind w:left="3600" w:hanging="360"/>
      </w:pPr>
      <w:rPr>
        <w:rFonts w:ascii="Courier New" w:hAnsi="Courier New" w:hint="default"/>
      </w:rPr>
    </w:lvl>
    <w:lvl w:ilvl="5" w:tplc="103ACA3C">
      <w:start w:val="1"/>
      <w:numFmt w:val="bullet"/>
      <w:lvlText w:val=""/>
      <w:lvlJc w:val="left"/>
      <w:pPr>
        <w:ind w:left="4320" w:hanging="360"/>
      </w:pPr>
      <w:rPr>
        <w:rFonts w:ascii="Wingdings" w:hAnsi="Wingdings" w:hint="default"/>
      </w:rPr>
    </w:lvl>
    <w:lvl w:ilvl="6" w:tplc="172691AA">
      <w:start w:val="1"/>
      <w:numFmt w:val="bullet"/>
      <w:lvlText w:val=""/>
      <w:lvlJc w:val="left"/>
      <w:pPr>
        <w:ind w:left="5040" w:hanging="360"/>
      </w:pPr>
      <w:rPr>
        <w:rFonts w:ascii="Symbol" w:hAnsi="Symbol" w:hint="default"/>
      </w:rPr>
    </w:lvl>
    <w:lvl w:ilvl="7" w:tplc="C464B510">
      <w:start w:val="1"/>
      <w:numFmt w:val="bullet"/>
      <w:lvlText w:val="o"/>
      <w:lvlJc w:val="left"/>
      <w:pPr>
        <w:ind w:left="5760" w:hanging="360"/>
      </w:pPr>
      <w:rPr>
        <w:rFonts w:ascii="Courier New" w:hAnsi="Courier New" w:hint="default"/>
      </w:rPr>
    </w:lvl>
    <w:lvl w:ilvl="8" w:tplc="AFB06ADA">
      <w:start w:val="1"/>
      <w:numFmt w:val="bullet"/>
      <w:lvlText w:val=""/>
      <w:lvlJc w:val="left"/>
      <w:pPr>
        <w:ind w:left="6480" w:hanging="360"/>
      </w:pPr>
      <w:rPr>
        <w:rFonts w:ascii="Wingdings" w:hAnsi="Wingdings" w:hint="default"/>
      </w:rPr>
    </w:lvl>
  </w:abstractNum>
  <w:abstractNum w:abstractNumId="17" w15:restartNumberingAfterBreak="0">
    <w:nsid w:val="2D99B301"/>
    <w:multiLevelType w:val="hybridMultilevel"/>
    <w:tmpl w:val="3A70314C"/>
    <w:lvl w:ilvl="0" w:tplc="A06E2DF6">
      <w:start w:val="1"/>
      <w:numFmt w:val="bullet"/>
      <w:lvlText w:val=""/>
      <w:lvlJc w:val="left"/>
      <w:pPr>
        <w:ind w:left="720" w:hanging="360"/>
      </w:pPr>
      <w:rPr>
        <w:rFonts w:ascii="Symbol" w:hAnsi="Symbol" w:hint="default"/>
      </w:rPr>
    </w:lvl>
    <w:lvl w:ilvl="1" w:tplc="80F6CE74">
      <w:start w:val="1"/>
      <w:numFmt w:val="bullet"/>
      <w:lvlText w:val="o"/>
      <w:lvlJc w:val="left"/>
      <w:pPr>
        <w:ind w:left="1440" w:hanging="360"/>
      </w:pPr>
      <w:rPr>
        <w:rFonts w:ascii="Courier New" w:hAnsi="Courier New" w:hint="default"/>
      </w:rPr>
    </w:lvl>
    <w:lvl w:ilvl="2" w:tplc="C48E30C4">
      <w:start w:val="1"/>
      <w:numFmt w:val="bullet"/>
      <w:lvlText w:val=""/>
      <w:lvlJc w:val="left"/>
      <w:pPr>
        <w:ind w:left="2160" w:hanging="360"/>
      </w:pPr>
      <w:rPr>
        <w:rFonts w:ascii="Wingdings" w:hAnsi="Wingdings" w:hint="default"/>
      </w:rPr>
    </w:lvl>
    <w:lvl w:ilvl="3" w:tplc="45321C64">
      <w:start w:val="1"/>
      <w:numFmt w:val="bullet"/>
      <w:lvlText w:val=""/>
      <w:lvlJc w:val="left"/>
      <w:pPr>
        <w:ind w:left="2880" w:hanging="360"/>
      </w:pPr>
      <w:rPr>
        <w:rFonts w:ascii="Symbol" w:hAnsi="Symbol" w:hint="default"/>
      </w:rPr>
    </w:lvl>
    <w:lvl w:ilvl="4" w:tplc="B1E8A24E">
      <w:start w:val="1"/>
      <w:numFmt w:val="bullet"/>
      <w:lvlText w:val="o"/>
      <w:lvlJc w:val="left"/>
      <w:pPr>
        <w:ind w:left="3600" w:hanging="360"/>
      </w:pPr>
      <w:rPr>
        <w:rFonts w:ascii="Courier New" w:hAnsi="Courier New" w:hint="default"/>
      </w:rPr>
    </w:lvl>
    <w:lvl w:ilvl="5" w:tplc="F4CAA9B2">
      <w:start w:val="1"/>
      <w:numFmt w:val="bullet"/>
      <w:lvlText w:val=""/>
      <w:lvlJc w:val="left"/>
      <w:pPr>
        <w:ind w:left="4320" w:hanging="360"/>
      </w:pPr>
      <w:rPr>
        <w:rFonts w:ascii="Wingdings" w:hAnsi="Wingdings" w:hint="default"/>
      </w:rPr>
    </w:lvl>
    <w:lvl w:ilvl="6" w:tplc="80140318">
      <w:start w:val="1"/>
      <w:numFmt w:val="bullet"/>
      <w:lvlText w:val=""/>
      <w:lvlJc w:val="left"/>
      <w:pPr>
        <w:ind w:left="5040" w:hanging="360"/>
      </w:pPr>
      <w:rPr>
        <w:rFonts w:ascii="Symbol" w:hAnsi="Symbol" w:hint="default"/>
      </w:rPr>
    </w:lvl>
    <w:lvl w:ilvl="7" w:tplc="16ECDB28">
      <w:start w:val="1"/>
      <w:numFmt w:val="bullet"/>
      <w:lvlText w:val="o"/>
      <w:lvlJc w:val="left"/>
      <w:pPr>
        <w:ind w:left="5760" w:hanging="360"/>
      </w:pPr>
      <w:rPr>
        <w:rFonts w:ascii="Courier New" w:hAnsi="Courier New" w:hint="default"/>
      </w:rPr>
    </w:lvl>
    <w:lvl w:ilvl="8" w:tplc="3D10F1CC">
      <w:start w:val="1"/>
      <w:numFmt w:val="bullet"/>
      <w:lvlText w:val=""/>
      <w:lvlJc w:val="left"/>
      <w:pPr>
        <w:ind w:left="6480" w:hanging="360"/>
      </w:pPr>
      <w:rPr>
        <w:rFonts w:ascii="Wingdings" w:hAnsi="Wingdings" w:hint="default"/>
      </w:rPr>
    </w:lvl>
  </w:abstractNum>
  <w:abstractNum w:abstractNumId="18" w15:restartNumberingAfterBreak="0">
    <w:nsid w:val="38A5568E"/>
    <w:multiLevelType w:val="hybridMultilevel"/>
    <w:tmpl w:val="2938C324"/>
    <w:lvl w:ilvl="0" w:tplc="F35C8FF8">
      <w:start w:val="1"/>
      <w:numFmt w:val="bullet"/>
      <w:lvlText w:val=""/>
      <w:lvlJc w:val="left"/>
      <w:pPr>
        <w:ind w:left="720" w:hanging="360"/>
      </w:pPr>
      <w:rPr>
        <w:rFonts w:ascii="Symbol" w:hAnsi="Symbol" w:hint="default"/>
      </w:rPr>
    </w:lvl>
    <w:lvl w:ilvl="1" w:tplc="B352DCB6">
      <w:start w:val="1"/>
      <w:numFmt w:val="bullet"/>
      <w:lvlText w:val="o"/>
      <w:lvlJc w:val="left"/>
      <w:pPr>
        <w:ind w:left="1440" w:hanging="360"/>
      </w:pPr>
      <w:rPr>
        <w:rFonts w:ascii="Courier New" w:hAnsi="Courier New" w:hint="default"/>
      </w:rPr>
    </w:lvl>
    <w:lvl w:ilvl="2" w:tplc="CADCECDE">
      <w:start w:val="1"/>
      <w:numFmt w:val="bullet"/>
      <w:lvlText w:val=""/>
      <w:lvlJc w:val="left"/>
      <w:pPr>
        <w:ind w:left="2160" w:hanging="360"/>
      </w:pPr>
      <w:rPr>
        <w:rFonts w:ascii="Wingdings" w:hAnsi="Wingdings" w:hint="default"/>
      </w:rPr>
    </w:lvl>
    <w:lvl w:ilvl="3" w:tplc="8BB8B8F2">
      <w:start w:val="1"/>
      <w:numFmt w:val="bullet"/>
      <w:lvlText w:val=""/>
      <w:lvlJc w:val="left"/>
      <w:pPr>
        <w:ind w:left="2880" w:hanging="360"/>
      </w:pPr>
      <w:rPr>
        <w:rFonts w:ascii="Symbol" w:hAnsi="Symbol" w:hint="default"/>
      </w:rPr>
    </w:lvl>
    <w:lvl w:ilvl="4" w:tplc="B38A67B8">
      <w:start w:val="1"/>
      <w:numFmt w:val="bullet"/>
      <w:lvlText w:val="o"/>
      <w:lvlJc w:val="left"/>
      <w:pPr>
        <w:ind w:left="3600" w:hanging="360"/>
      </w:pPr>
      <w:rPr>
        <w:rFonts w:ascii="Courier New" w:hAnsi="Courier New" w:hint="default"/>
      </w:rPr>
    </w:lvl>
    <w:lvl w:ilvl="5" w:tplc="743A50C8">
      <w:start w:val="1"/>
      <w:numFmt w:val="bullet"/>
      <w:lvlText w:val=""/>
      <w:lvlJc w:val="left"/>
      <w:pPr>
        <w:ind w:left="4320" w:hanging="360"/>
      </w:pPr>
      <w:rPr>
        <w:rFonts w:ascii="Wingdings" w:hAnsi="Wingdings" w:hint="default"/>
      </w:rPr>
    </w:lvl>
    <w:lvl w:ilvl="6" w:tplc="864A3EE8">
      <w:start w:val="1"/>
      <w:numFmt w:val="bullet"/>
      <w:lvlText w:val=""/>
      <w:lvlJc w:val="left"/>
      <w:pPr>
        <w:ind w:left="5040" w:hanging="360"/>
      </w:pPr>
      <w:rPr>
        <w:rFonts w:ascii="Symbol" w:hAnsi="Symbol" w:hint="default"/>
      </w:rPr>
    </w:lvl>
    <w:lvl w:ilvl="7" w:tplc="CCD81754">
      <w:start w:val="1"/>
      <w:numFmt w:val="bullet"/>
      <w:lvlText w:val="o"/>
      <w:lvlJc w:val="left"/>
      <w:pPr>
        <w:ind w:left="5760" w:hanging="360"/>
      </w:pPr>
      <w:rPr>
        <w:rFonts w:ascii="Courier New" w:hAnsi="Courier New" w:hint="default"/>
      </w:rPr>
    </w:lvl>
    <w:lvl w:ilvl="8" w:tplc="699877A4">
      <w:start w:val="1"/>
      <w:numFmt w:val="bullet"/>
      <w:lvlText w:val=""/>
      <w:lvlJc w:val="left"/>
      <w:pPr>
        <w:ind w:left="6480" w:hanging="360"/>
      </w:pPr>
      <w:rPr>
        <w:rFonts w:ascii="Wingdings" w:hAnsi="Wingdings" w:hint="default"/>
      </w:rPr>
    </w:lvl>
  </w:abstractNum>
  <w:abstractNum w:abstractNumId="19" w15:restartNumberingAfterBreak="0">
    <w:nsid w:val="3DBEDDF2"/>
    <w:multiLevelType w:val="hybridMultilevel"/>
    <w:tmpl w:val="80D4BC0E"/>
    <w:lvl w:ilvl="0" w:tplc="D480D032">
      <w:start w:val="1"/>
      <w:numFmt w:val="bullet"/>
      <w:lvlText w:val=""/>
      <w:lvlJc w:val="left"/>
      <w:pPr>
        <w:ind w:left="720" w:hanging="360"/>
      </w:pPr>
      <w:rPr>
        <w:rFonts w:ascii="Symbol" w:hAnsi="Symbol" w:hint="default"/>
      </w:rPr>
    </w:lvl>
    <w:lvl w:ilvl="1" w:tplc="B7C6D534">
      <w:start w:val="1"/>
      <w:numFmt w:val="bullet"/>
      <w:lvlText w:val="o"/>
      <w:lvlJc w:val="left"/>
      <w:pPr>
        <w:ind w:left="1440" w:hanging="360"/>
      </w:pPr>
      <w:rPr>
        <w:rFonts w:ascii="Courier New" w:hAnsi="Courier New" w:hint="default"/>
      </w:rPr>
    </w:lvl>
    <w:lvl w:ilvl="2" w:tplc="AA642BFE">
      <w:start w:val="1"/>
      <w:numFmt w:val="bullet"/>
      <w:lvlText w:val=""/>
      <w:lvlJc w:val="left"/>
      <w:pPr>
        <w:ind w:left="2160" w:hanging="360"/>
      </w:pPr>
      <w:rPr>
        <w:rFonts w:ascii="Wingdings" w:hAnsi="Wingdings" w:hint="default"/>
      </w:rPr>
    </w:lvl>
    <w:lvl w:ilvl="3" w:tplc="F3E42EC2">
      <w:start w:val="1"/>
      <w:numFmt w:val="bullet"/>
      <w:lvlText w:val=""/>
      <w:lvlJc w:val="left"/>
      <w:pPr>
        <w:ind w:left="2880" w:hanging="360"/>
      </w:pPr>
      <w:rPr>
        <w:rFonts w:ascii="Symbol" w:hAnsi="Symbol" w:hint="default"/>
      </w:rPr>
    </w:lvl>
    <w:lvl w:ilvl="4" w:tplc="4F8C35A0">
      <w:start w:val="1"/>
      <w:numFmt w:val="bullet"/>
      <w:lvlText w:val="o"/>
      <w:lvlJc w:val="left"/>
      <w:pPr>
        <w:ind w:left="3600" w:hanging="360"/>
      </w:pPr>
      <w:rPr>
        <w:rFonts w:ascii="Courier New" w:hAnsi="Courier New" w:hint="default"/>
      </w:rPr>
    </w:lvl>
    <w:lvl w:ilvl="5" w:tplc="9C341B9E">
      <w:start w:val="1"/>
      <w:numFmt w:val="bullet"/>
      <w:lvlText w:val=""/>
      <w:lvlJc w:val="left"/>
      <w:pPr>
        <w:ind w:left="4320" w:hanging="360"/>
      </w:pPr>
      <w:rPr>
        <w:rFonts w:ascii="Wingdings" w:hAnsi="Wingdings" w:hint="default"/>
      </w:rPr>
    </w:lvl>
    <w:lvl w:ilvl="6" w:tplc="BFD871D8">
      <w:start w:val="1"/>
      <w:numFmt w:val="bullet"/>
      <w:lvlText w:val=""/>
      <w:lvlJc w:val="left"/>
      <w:pPr>
        <w:ind w:left="5040" w:hanging="360"/>
      </w:pPr>
      <w:rPr>
        <w:rFonts w:ascii="Symbol" w:hAnsi="Symbol" w:hint="default"/>
      </w:rPr>
    </w:lvl>
    <w:lvl w:ilvl="7" w:tplc="0A12CAA4">
      <w:start w:val="1"/>
      <w:numFmt w:val="bullet"/>
      <w:lvlText w:val="o"/>
      <w:lvlJc w:val="left"/>
      <w:pPr>
        <w:ind w:left="5760" w:hanging="360"/>
      </w:pPr>
      <w:rPr>
        <w:rFonts w:ascii="Courier New" w:hAnsi="Courier New" w:hint="default"/>
      </w:rPr>
    </w:lvl>
    <w:lvl w:ilvl="8" w:tplc="9F7E502A">
      <w:start w:val="1"/>
      <w:numFmt w:val="bullet"/>
      <w:lvlText w:val=""/>
      <w:lvlJc w:val="left"/>
      <w:pPr>
        <w:ind w:left="6480" w:hanging="360"/>
      </w:pPr>
      <w:rPr>
        <w:rFonts w:ascii="Wingdings" w:hAnsi="Wingdings" w:hint="default"/>
      </w:rPr>
    </w:lvl>
  </w:abstractNum>
  <w:abstractNum w:abstractNumId="20" w15:restartNumberingAfterBreak="0">
    <w:nsid w:val="3FF58AD9"/>
    <w:multiLevelType w:val="hybridMultilevel"/>
    <w:tmpl w:val="1A022E78"/>
    <w:lvl w:ilvl="0" w:tplc="077A1CF2">
      <w:start w:val="1"/>
      <w:numFmt w:val="bullet"/>
      <w:lvlText w:val="•"/>
      <w:lvlJc w:val="left"/>
      <w:pPr>
        <w:ind w:left="720" w:hanging="360"/>
      </w:pPr>
      <w:rPr>
        <w:rFonts w:ascii="HP Simplified" w:hAnsi="HP Simplified" w:hint="default"/>
      </w:rPr>
    </w:lvl>
    <w:lvl w:ilvl="1" w:tplc="B5540128">
      <w:start w:val="1"/>
      <w:numFmt w:val="bullet"/>
      <w:lvlText w:val="o"/>
      <w:lvlJc w:val="left"/>
      <w:pPr>
        <w:ind w:left="1440" w:hanging="360"/>
      </w:pPr>
      <w:rPr>
        <w:rFonts w:ascii="Courier New" w:hAnsi="Courier New" w:hint="default"/>
      </w:rPr>
    </w:lvl>
    <w:lvl w:ilvl="2" w:tplc="A00C5F5C">
      <w:start w:val="1"/>
      <w:numFmt w:val="bullet"/>
      <w:lvlText w:val=""/>
      <w:lvlJc w:val="left"/>
      <w:pPr>
        <w:ind w:left="2160" w:hanging="360"/>
      </w:pPr>
      <w:rPr>
        <w:rFonts w:ascii="Wingdings" w:hAnsi="Wingdings" w:hint="default"/>
      </w:rPr>
    </w:lvl>
    <w:lvl w:ilvl="3" w:tplc="B4E2E2EE">
      <w:start w:val="1"/>
      <w:numFmt w:val="bullet"/>
      <w:lvlText w:val=""/>
      <w:lvlJc w:val="left"/>
      <w:pPr>
        <w:ind w:left="2880" w:hanging="360"/>
      </w:pPr>
      <w:rPr>
        <w:rFonts w:ascii="Symbol" w:hAnsi="Symbol" w:hint="default"/>
      </w:rPr>
    </w:lvl>
    <w:lvl w:ilvl="4" w:tplc="4326549C">
      <w:start w:val="1"/>
      <w:numFmt w:val="bullet"/>
      <w:lvlText w:val="o"/>
      <w:lvlJc w:val="left"/>
      <w:pPr>
        <w:ind w:left="3600" w:hanging="360"/>
      </w:pPr>
      <w:rPr>
        <w:rFonts w:ascii="Courier New" w:hAnsi="Courier New" w:hint="default"/>
      </w:rPr>
    </w:lvl>
    <w:lvl w:ilvl="5" w:tplc="732E0CB4">
      <w:start w:val="1"/>
      <w:numFmt w:val="bullet"/>
      <w:lvlText w:val=""/>
      <w:lvlJc w:val="left"/>
      <w:pPr>
        <w:ind w:left="4320" w:hanging="360"/>
      </w:pPr>
      <w:rPr>
        <w:rFonts w:ascii="Wingdings" w:hAnsi="Wingdings" w:hint="default"/>
      </w:rPr>
    </w:lvl>
    <w:lvl w:ilvl="6" w:tplc="BE1E1BA4">
      <w:start w:val="1"/>
      <w:numFmt w:val="bullet"/>
      <w:lvlText w:val=""/>
      <w:lvlJc w:val="left"/>
      <w:pPr>
        <w:ind w:left="5040" w:hanging="360"/>
      </w:pPr>
      <w:rPr>
        <w:rFonts w:ascii="Symbol" w:hAnsi="Symbol" w:hint="default"/>
      </w:rPr>
    </w:lvl>
    <w:lvl w:ilvl="7" w:tplc="A170D074">
      <w:start w:val="1"/>
      <w:numFmt w:val="bullet"/>
      <w:lvlText w:val="o"/>
      <w:lvlJc w:val="left"/>
      <w:pPr>
        <w:ind w:left="5760" w:hanging="360"/>
      </w:pPr>
      <w:rPr>
        <w:rFonts w:ascii="Courier New" w:hAnsi="Courier New" w:hint="default"/>
      </w:rPr>
    </w:lvl>
    <w:lvl w:ilvl="8" w:tplc="ADEA6C68">
      <w:start w:val="1"/>
      <w:numFmt w:val="bullet"/>
      <w:lvlText w:val=""/>
      <w:lvlJc w:val="left"/>
      <w:pPr>
        <w:ind w:left="6480" w:hanging="360"/>
      </w:pPr>
      <w:rPr>
        <w:rFonts w:ascii="Wingdings" w:hAnsi="Wingdings" w:hint="default"/>
      </w:rPr>
    </w:lvl>
  </w:abstractNum>
  <w:abstractNum w:abstractNumId="21" w15:restartNumberingAfterBreak="0">
    <w:nsid w:val="46B85A0D"/>
    <w:multiLevelType w:val="hybridMultilevel"/>
    <w:tmpl w:val="92427C98"/>
    <w:lvl w:ilvl="0" w:tplc="6B0405DE">
      <w:start w:val="1"/>
      <w:numFmt w:val="bullet"/>
      <w:lvlText w:val="•"/>
      <w:lvlJc w:val="left"/>
      <w:pPr>
        <w:ind w:left="720" w:hanging="360"/>
      </w:pPr>
      <w:rPr>
        <w:rFonts w:ascii="HP Simplified" w:hAnsi="HP Simplified" w:hint="default"/>
      </w:rPr>
    </w:lvl>
    <w:lvl w:ilvl="1" w:tplc="94CCEBCA">
      <w:start w:val="1"/>
      <w:numFmt w:val="bullet"/>
      <w:lvlText w:val="o"/>
      <w:lvlJc w:val="left"/>
      <w:pPr>
        <w:ind w:left="1440" w:hanging="360"/>
      </w:pPr>
      <w:rPr>
        <w:rFonts w:ascii="Courier New" w:hAnsi="Courier New" w:hint="default"/>
      </w:rPr>
    </w:lvl>
    <w:lvl w:ilvl="2" w:tplc="299E0964">
      <w:start w:val="1"/>
      <w:numFmt w:val="bullet"/>
      <w:lvlText w:val=""/>
      <w:lvlJc w:val="left"/>
      <w:pPr>
        <w:ind w:left="2160" w:hanging="360"/>
      </w:pPr>
      <w:rPr>
        <w:rFonts w:ascii="Wingdings" w:hAnsi="Wingdings" w:hint="default"/>
      </w:rPr>
    </w:lvl>
    <w:lvl w:ilvl="3" w:tplc="A16066B0">
      <w:start w:val="1"/>
      <w:numFmt w:val="bullet"/>
      <w:lvlText w:val=""/>
      <w:lvlJc w:val="left"/>
      <w:pPr>
        <w:ind w:left="2880" w:hanging="360"/>
      </w:pPr>
      <w:rPr>
        <w:rFonts w:ascii="Symbol" w:hAnsi="Symbol" w:hint="default"/>
      </w:rPr>
    </w:lvl>
    <w:lvl w:ilvl="4" w:tplc="F4D674FA">
      <w:start w:val="1"/>
      <w:numFmt w:val="bullet"/>
      <w:lvlText w:val="o"/>
      <w:lvlJc w:val="left"/>
      <w:pPr>
        <w:ind w:left="3600" w:hanging="360"/>
      </w:pPr>
      <w:rPr>
        <w:rFonts w:ascii="Courier New" w:hAnsi="Courier New" w:hint="default"/>
      </w:rPr>
    </w:lvl>
    <w:lvl w:ilvl="5" w:tplc="29DE705A">
      <w:start w:val="1"/>
      <w:numFmt w:val="bullet"/>
      <w:lvlText w:val=""/>
      <w:lvlJc w:val="left"/>
      <w:pPr>
        <w:ind w:left="4320" w:hanging="360"/>
      </w:pPr>
      <w:rPr>
        <w:rFonts w:ascii="Wingdings" w:hAnsi="Wingdings" w:hint="default"/>
      </w:rPr>
    </w:lvl>
    <w:lvl w:ilvl="6" w:tplc="C532816E">
      <w:start w:val="1"/>
      <w:numFmt w:val="bullet"/>
      <w:lvlText w:val=""/>
      <w:lvlJc w:val="left"/>
      <w:pPr>
        <w:ind w:left="5040" w:hanging="360"/>
      </w:pPr>
      <w:rPr>
        <w:rFonts w:ascii="Symbol" w:hAnsi="Symbol" w:hint="default"/>
      </w:rPr>
    </w:lvl>
    <w:lvl w:ilvl="7" w:tplc="BCF6D78C">
      <w:start w:val="1"/>
      <w:numFmt w:val="bullet"/>
      <w:lvlText w:val="o"/>
      <w:lvlJc w:val="left"/>
      <w:pPr>
        <w:ind w:left="5760" w:hanging="360"/>
      </w:pPr>
      <w:rPr>
        <w:rFonts w:ascii="Courier New" w:hAnsi="Courier New" w:hint="default"/>
      </w:rPr>
    </w:lvl>
    <w:lvl w:ilvl="8" w:tplc="CD8898AE">
      <w:start w:val="1"/>
      <w:numFmt w:val="bullet"/>
      <w:lvlText w:val=""/>
      <w:lvlJc w:val="left"/>
      <w:pPr>
        <w:ind w:left="6480" w:hanging="360"/>
      </w:pPr>
      <w:rPr>
        <w:rFonts w:ascii="Wingdings" w:hAnsi="Wingdings" w:hint="default"/>
      </w:rPr>
    </w:lvl>
  </w:abstractNum>
  <w:abstractNum w:abstractNumId="22" w15:restartNumberingAfterBreak="0">
    <w:nsid w:val="4CAE791A"/>
    <w:multiLevelType w:val="hybridMultilevel"/>
    <w:tmpl w:val="7390FB5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4D363D89"/>
    <w:multiLevelType w:val="hybridMultilevel"/>
    <w:tmpl w:val="86F04BB6"/>
    <w:lvl w:ilvl="0" w:tplc="1AC20886">
      <w:start w:val="1"/>
      <w:numFmt w:val="bullet"/>
      <w:lvlText w:val=""/>
      <w:lvlJc w:val="left"/>
      <w:pPr>
        <w:ind w:left="720" w:hanging="360"/>
      </w:pPr>
      <w:rPr>
        <w:rFonts w:ascii="Symbol" w:hAnsi="Symbol" w:hint="default"/>
      </w:rPr>
    </w:lvl>
    <w:lvl w:ilvl="1" w:tplc="52701712">
      <w:start w:val="1"/>
      <w:numFmt w:val="bullet"/>
      <w:lvlText w:val="o"/>
      <w:lvlJc w:val="left"/>
      <w:pPr>
        <w:ind w:left="1440" w:hanging="360"/>
      </w:pPr>
      <w:rPr>
        <w:rFonts w:ascii="Courier New" w:hAnsi="Courier New" w:hint="default"/>
      </w:rPr>
    </w:lvl>
    <w:lvl w:ilvl="2" w:tplc="731C8B18">
      <w:start w:val="1"/>
      <w:numFmt w:val="bullet"/>
      <w:lvlText w:val=""/>
      <w:lvlJc w:val="left"/>
      <w:pPr>
        <w:ind w:left="2160" w:hanging="360"/>
      </w:pPr>
      <w:rPr>
        <w:rFonts w:ascii="Wingdings" w:hAnsi="Wingdings" w:hint="default"/>
      </w:rPr>
    </w:lvl>
    <w:lvl w:ilvl="3" w:tplc="7FAA0BE8">
      <w:start w:val="1"/>
      <w:numFmt w:val="bullet"/>
      <w:lvlText w:val=""/>
      <w:lvlJc w:val="left"/>
      <w:pPr>
        <w:ind w:left="2880" w:hanging="360"/>
      </w:pPr>
      <w:rPr>
        <w:rFonts w:ascii="Symbol" w:hAnsi="Symbol" w:hint="default"/>
      </w:rPr>
    </w:lvl>
    <w:lvl w:ilvl="4" w:tplc="1E2A7622">
      <w:start w:val="1"/>
      <w:numFmt w:val="bullet"/>
      <w:lvlText w:val="o"/>
      <w:lvlJc w:val="left"/>
      <w:pPr>
        <w:ind w:left="3600" w:hanging="360"/>
      </w:pPr>
      <w:rPr>
        <w:rFonts w:ascii="Courier New" w:hAnsi="Courier New" w:hint="default"/>
      </w:rPr>
    </w:lvl>
    <w:lvl w:ilvl="5" w:tplc="7C94D5C2">
      <w:start w:val="1"/>
      <w:numFmt w:val="bullet"/>
      <w:lvlText w:val=""/>
      <w:lvlJc w:val="left"/>
      <w:pPr>
        <w:ind w:left="4320" w:hanging="360"/>
      </w:pPr>
      <w:rPr>
        <w:rFonts w:ascii="Wingdings" w:hAnsi="Wingdings" w:hint="default"/>
      </w:rPr>
    </w:lvl>
    <w:lvl w:ilvl="6" w:tplc="F744996C">
      <w:start w:val="1"/>
      <w:numFmt w:val="bullet"/>
      <w:lvlText w:val=""/>
      <w:lvlJc w:val="left"/>
      <w:pPr>
        <w:ind w:left="5040" w:hanging="360"/>
      </w:pPr>
      <w:rPr>
        <w:rFonts w:ascii="Symbol" w:hAnsi="Symbol" w:hint="default"/>
      </w:rPr>
    </w:lvl>
    <w:lvl w:ilvl="7" w:tplc="3D72CBE6">
      <w:start w:val="1"/>
      <w:numFmt w:val="bullet"/>
      <w:lvlText w:val="o"/>
      <w:lvlJc w:val="left"/>
      <w:pPr>
        <w:ind w:left="5760" w:hanging="360"/>
      </w:pPr>
      <w:rPr>
        <w:rFonts w:ascii="Courier New" w:hAnsi="Courier New" w:hint="default"/>
      </w:rPr>
    </w:lvl>
    <w:lvl w:ilvl="8" w:tplc="E730C398">
      <w:start w:val="1"/>
      <w:numFmt w:val="bullet"/>
      <w:lvlText w:val=""/>
      <w:lvlJc w:val="left"/>
      <w:pPr>
        <w:ind w:left="6480" w:hanging="360"/>
      </w:pPr>
      <w:rPr>
        <w:rFonts w:ascii="Wingdings" w:hAnsi="Wingdings" w:hint="default"/>
      </w:rPr>
    </w:lvl>
  </w:abstractNum>
  <w:abstractNum w:abstractNumId="24" w15:restartNumberingAfterBreak="0">
    <w:nsid w:val="50DEABD5"/>
    <w:multiLevelType w:val="hybridMultilevel"/>
    <w:tmpl w:val="AF140382"/>
    <w:lvl w:ilvl="0" w:tplc="E8CA3E14">
      <w:start w:val="1"/>
      <w:numFmt w:val="bullet"/>
      <w:lvlText w:val=""/>
      <w:lvlJc w:val="left"/>
      <w:pPr>
        <w:ind w:left="720" w:hanging="360"/>
      </w:pPr>
      <w:rPr>
        <w:rFonts w:ascii="Symbol" w:hAnsi="Symbol" w:hint="default"/>
      </w:rPr>
    </w:lvl>
    <w:lvl w:ilvl="1" w:tplc="DF6027EA">
      <w:start w:val="1"/>
      <w:numFmt w:val="bullet"/>
      <w:lvlText w:val="o"/>
      <w:lvlJc w:val="left"/>
      <w:pPr>
        <w:ind w:left="1440" w:hanging="360"/>
      </w:pPr>
      <w:rPr>
        <w:rFonts w:ascii="Courier New" w:hAnsi="Courier New" w:hint="default"/>
      </w:rPr>
    </w:lvl>
    <w:lvl w:ilvl="2" w:tplc="B380CAAC">
      <w:start w:val="1"/>
      <w:numFmt w:val="bullet"/>
      <w:lvlText w:val=""/>
      <w:lvlJc w:val="left"/>
      <w:pPr>
        <w:ind w:left="2160" w:hanging="360"/>
      </w:pPr>
      <w:rPr>
        <w:rFonts w:ascii="Wingdings" w:hAnsi="Wingdings" w:hint="default"/>
      </w:rPr>
    </w:lvl>
    <w:lvl w:ilvl="3" w:tplc="A31E3D40">
      <w:start w:val="1"/>
      <w:numFmt w:val="bullet"/>
      <w:lvlText w:val=""/>
      <w:lvlJc w:val="left"/>
      <w:pPr>
        <w:ind w:left="2880" w:hanging="360"/>
      </w:pPr>
      <w:rPr>
        <w:rFonts w:ascii="Symbol" w:hAnsi="Symbol" w:hint="default"/>
      </w:rPr>
    </w:lvl>
    <w:lvl w:ilvl="4" w:tplc="4B0EC644">
      <w:start w:val="1"/>
      <w:numFmt w:val="bullet"/>
      <w:lvlText w:val="o"/>
      <w:lvlJc w:val="left"/>
      <w:pPr>
        <w:ind w:left="3600" w:hanging="360"/>
      </w:pPr>
      <w:rPr>
        <w:rFonts w:ascii="Courier New" w:hAnsi="Courier New" w:hint="default"/>
      </w:rPr>
    </w:lvl>
    <w:lvl w:ilvl="5" w:tplc="D0504A92">
      <w:start w:val="1"/>
      <w:numFmt w:val="bullet"/>
      <w:lvlText w:val=""/>
      <w:lvlJc w:val="left"/>
      <w:pPr>
        <w:ind w:left="4320" w:hanging="360"/>
      </w:pPr>
      <w:rPr>
        <w:rFonts w:ascii="Wingdings" w:hAnsi="Wingdings" w:hint="default"/>
      </w:rPr>
    </w:lvl>
    <w:lvl w:ilvl="6" w:tplc="23DC1136">
      <w:start w:val="1"/>
      <w:numFmt w:val="bullet"/>
      <w:lvlText w:val=""/>
      <w:lvlJc w:val="left"/>
      <w:pPr>
        <w:ind w:left="5040" w:hanging="360"/>
      </w:pPr>
      <w:rPr>
        <w:rFonts w:ascii="Symbol" w:hAnsi="Symbol" w:hint="default"/>
      </w:rPr>
    </w:lvl>
    <w:lvl w:ilvl="7" w:tplc="BDF295C8">
      <w:start w:val="1"/>
      <w:numFmt w:val="bullet"/>
      <w:lvlText w:val="o"/>
      <w:lvlJc w:val="left"/>
      <w:pPr>
        <w:ind w:left="5760" w:hanging="360"/>
      </w:pPr>
      <w:rPr>
        <w:rFonts w:ascii="Courier New" w:hAnsi="Courier New" w:hint="default"/>
      </w:rPr>
    </w:lvl>
    <w:lvl w:ilvl="8" w:tplc="7D20BECE">
      <w:start w:val="1"/>
      <w:numFmt w:val="bullet"/>
      <w:lvlText w:val=""/>
      <w:lvlJc w:val="left"/>
      <w:pPr>
        <w:ind w:left="6480" w:hanging="360"/>
      </w:pPr>
      <w:rPr>
        <w:rFonts w:ascii="Wingdings" w:hAnsi="Wingdings" w:hint="default"/>
      </w:rPr>
    </w:lvl>
  </w:abstractNum>
  <w:abstractNum w:abstractNumId="25" w15:restartNumberingAfterBreak="0">
    <w:nsid w:val="544E2884"/>
    <w:multiLevelType w:val="hybridMultilevel"/>
    <w:tmpl w:val="8A44F468"/>
    <w:lvl w:ilvl="0" w:tplc="D33ADA76">
      <w:start w:val="1"/>
      <w:numFmt w:val="bullet"/>
      <w:lvlText w:val=""/>
      <w:lvlJc w:val="left"/>
      <w:pPr>
        <w:ind w:left="720" w:hanging="360"/>
      </w:pPr>
      <w:rPr>
        <w:rFonts w:ascii="Symbol" w:hAnsi="Symbol" w:hint="default"/>
      </w:rPr>
    </w:lvl>
    <w:lvl w:ilvl="1" w:tplc="8B34D880">
      <w:start w:val="1"/>
      <w:numFmt w:val="bullet"/>
      <w:lvlText w:val="o"/>
      <w:lvlJc w:val="left"/>
      <w:pPr>
        <w:ind w:left="1440" w:hanging="360"/>
      </w:pPr>
      <w:rPr>
        <w:rFonts w:ascii="Courier New" w:hAnsi="Courier New" w:hint="default"/>
      </w:rPr>
    </w:lvl>
    <w:lvl w:ilvl="2" w:tplc="472A6C2C">
      <w:start w:val="1"/>
      <w:numFmt w:val="bullet"/>
      <w:lvlText w:val=""/>
      <w:lvlJc w:val="left"/>
      <w:pPr>
        <w:ind w:left="2160" w:hanging="360"/>
      </w:pPr>
      <w:rPr>
        <w:rFonts w:ascii="Wingdings" w:hAnsi="Wingdings" w:hint="default"/>
      </w:rPr>
    </w:lvl>
    <w:lvl w:ilvl="3" w:tplc="52B45792">
      <w:start w:val="1"/>
      <w:numFmt w:val="bullet"/>
      <w:lvlText w:val=""/>
      <w:lvlJc w:val="left"/>
      <w:pPr>
        <w:ind w:left="2880" w:hanging="360"/>
      </w:pPr>
      <w:rPr>
        <w:rFonts w:ascii="Symbol" w:hAnsi="Symbol" w:hint="default"/>
      </w:rPr>
    </w:lvl>
    <w:lvl w:ilvl="4" w:tplc="D81C58F4">
      <w:start w:val="1"/>
      <w:numFmt w:val="bullet"/>
      <w:lvlText w:val="o"/>
      <w:lvlJc w:val="left"/>
      <w:pPr>
        <w:ind w:left="3600" w:hanging="360"/>
      </w:pPr>
      <w:rPr>
        <w:rFonts w:ascii="Courier New" w:hAnsi="Courier New" w:hint="default"/>
      </w:rPr>
    </w:lvl>
    <w:lvl w:ilvl="5" w:tplc="E02C9A5C">
      <w:start w:val="1"/>
      <w:numFmt w:val="bullet"/>
      <w:lvlText w:val=""/>
      <w:lvlJc w:val="left"/>
      <w:pPr>
        <w:ind w:left="4320" w:hanging="360"/>
      </w:pPr>
      <w:rPr>
        <w:rFonts w:ascii="Wingdings" w:hAnsi="Wingdings" w:hint="default"/>
      </w:rPr>
    </w:lvl>
    <w:lvl w:ilvl="6" w:tplc="49387B3C">
      <w:start w:val="1"/>
      <w:numFmt w:val="bullet"/>
      <w:lvlText w:val=""/>
      <w:lvlJc w:val="left"/>
      <w:pPr>
        <w:ind w:left="5040" w:hanging="360"/>
      </w:pPr>
      <w:rPr>
        <w:rFonts w:ascii="Symbol" w:hAnsi="Symbol" w:hint="default"/>
      </w:rPr>
    </w:lvl>
    <w:lvl w:ilvl="7" w:tplc="42D65D84">
      <w:start w:val="1"/>
      <w:numFmt w:val="bullet"/>
      <w:lvlText w:val="o"/>
      <w:lvlJc w:val="left"/>
      <w:pPr>
        <w:ind w:left="5760" w:hanging="360"/>
      </w:pPr>
      <w:rPr>
        <w:rFonts w:ascii="Courier New" w:hAnsi="Courier New" w:hint="default"/>
      </w:rPr>
    </w:lvl>
    <w:lvl w:ilvl="8" w:tplc="EEC6D438">
      <w:start w:val="1"/>
      <w:numFmt w:val="bullet"/>
      <w:lvlText w:val=""/>
      <w:lvlJc w:val="left"/>
      <w:pPr>
        <w:ind w:left="6480" w:hanging="360"/>
      </w:pPr>
      <w:rPr>
        <w:rFonts w:ascii="Wingdings" w:hAnsi="Wingdings" w:hint="default"/>
      </w:rPr>
    </w:lvl>
  </w:abstractNum>
  <w:abstractNum w:abstractNumId="26" w15:restartNumberingAfterBreak="0">
    <w:nsid w:val="588405EA"/>
    <w:multiLevelType w:val="hybridMultilevel"/>
    <w:tmpl w:val="3CBC88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94012A8"/>
    <w:multiLevelType w:val="hybridMultilevel"/>
    <w:tmpl w:val="45229D38"/>
    <w:lvl w:ilvl="0" w:tplc="15920ABA">
      <w:start w:val="1"/>
      <w:numFmt w:val="bullet"/>
      <w:lvlText w:val=""/>
      <w:lvlJc w:val="left"/>
      <w:pPr>
        <w:ind w:left="720" w:hanging="360"/>
      </w:pPr>
      <w:rPr>
        <w:rFonts w:ascii="Symbol" w:hAnsi="Symbol" w:hint="default"/>
      </w:rPr>
    </w:lvl>
    <w:lvl w:ilvl="1" w:tplc="F44EEA82">
      <w:start w:val="1"/>
      <w:numFmt w:val="bullet"/>
      <w:lvlText w:val="o"/>
      <w:lvlJc w:val="left"/>
      <w:pPr>
        <w:ind w:left="1440" w:hanging="360"/>
      </w:pPr>
      <w:rPr>
        <w:rFonts w:ascii="Courier New" w:hAnsi="Courier New" w:hint="default"/>
      </w:rPr>
    </w:lvl>
    <w:lvl w:ilvl="2" w:tplc="09CADB9E">
      <w:start w:val="1"/>
      <w:numFmt w:val="bullet"/>
      <w:lvlText w:val=""/>
      <w:lvlJc w:val="left"/>
      <w:pPr>
        <w:ind w:left="2160" w:hanging="360"/>
      </w:pPr>
      <w:rPr>
        <w:rFonts w:ascii="Wingdings" w:hAnsi="Wingdings" w:hint="default"/>
      </w:rPr>
    </w:lvl>
    <w:lvl w:ilvl="3" w:tplc="CBAE7976">
      <w:start w:val="1"/>
      <w:numFmt w:val="bullet"/>
      <w:lvlText w:val=""/>
      <w:lvlJc w:val="left"/>
      <w:pPr>
        <w:ind w:left="2880" w:hanging="360"/>
      </w:pPr>
      <w:rPr>
        <w:rFonts w:ascii="Symbol" w:hAnsi="Symbol" w:hint="default"/>
      </w:rPr>
    </w:lvl>
    <w:lvl w:ilvl="4" w:tplc="10200F70">
      <w:start w:val="1"/>
      <w:numFmt w:val="bullet"/>
      <w:lvlText w:val="o"/>
      <w:lvlJc w:val="left"/>
      <w:pPr>
        <w:ind w:left="3600" w:hanging="360"/>
      </w:pPr>
      <w:rPr>
        <w:rFonts w:ascii="Courier New" w:hAnsi="Courier New" w:hint="default"/>
      </w:rPr>
    </w:lvl>
    <w:lvl w:ilvl="5" w:tplc="84F8B77C">
      <w:start w:val="1"/>
      <w:numFmt w:val="bullet"/>
      <w:lvlText w:val=""/>
      <w:lvlJc w:val="left"/>
      <w:pPr>
        <w:ind w:left="4320" w:hanging="360"/>
      </w:pPr>
      <w:rPr>
        <w:rFonts w:ascii="Wingdings" w:hAnsi="Wingdings" w:hint="default"/>
      </w:rPr>
    </w:lvl>
    <w:lvl w:ilvl="6" w:tplc="B44AFAAE">
      <w:start w:val="1"/>
      <w:numFmt w:val="bullet"/>
      <w:lvlText w:val=""/>
      <w:lvlJc w:val="left"/>
      <w:pPr>
        <w:ind w:left="5040" w:hanging="360"/>
      </w:pPr>
      <w:rPr>
        <w:rFonts w:ascii="Symbol" w:hAnsi="Symbol" w:hint="default"/>
      </w:rPr>
    </w:lvl>
    <w:lvl w:ilvl="7" w:tplc="67E071E4">
      <w:start w:val="1"/>
      <w:numFmt w:val="bullet"/>
      <w:lvlText w:val="o"/>
      <w:lvlJc w:val="left"/>
      <w:pPr>
        <w:ind w:left="5760" w:hanging="360"/>
      </w:pPr>
      <w:rPr>
        <w:rFonts w:ascii="Courier New" w:hAnsi="Courier New" w:hint="default"/>
      </w:rPr>
    </w:lvl>
    <w:lvl w:ilvl="8" w:tplc="D234BA76">
      <w:start w:val="1"/>
      <w:numFmt w:val="bullet"/>
      <w:lvlText w:val=""/>
      <w:lvlJc w:val="left"/>
      <w:pPr>
        <w:ind w:left="6480" w:hanging="360"/>
      </w:pPr>
      <w:rPr>
        <w:rFonts w:ascii="Wingdings" w:hAnsi="Wingdings" w:hint="default"/>
      </w:rPr>
    </w:lvl>
  </w:abstractNum>
  <w:abstractNum w:abstractNumId="28" w15:restartNumberingAfterBreak="0">
    <w:nsid w:val="5BEA6086"/>
    <w:multiLevelType w:val="hybridMultilevel"/>
    <w:tmpl w:val="5810CF36"/>
    <w:lvl w:ilvl="0" w:tplc="F07A1B4E">
      <w:start w:val="1"/>
      <w:numFmt w:val="bullet"/>
      <w:lvlText w:val=""/>
      <w:lvlJc w:val="left"/>
      <w:pPr>
        <w:ind w:left="360" w:hanging="360"/>
      </w:pPr>
      <w:rPr>
        <w:rFonts w:ascii="Symbol" w:hAnsi="Symbol" w:hint="default"/>
      </w:rPr>
    </w:lvl>
    <w:lvl w:ilvl="1" w:tplc="DFA8F362">
      <w:start w:val="1"/>
      <w:numFmt w:val="bullet"/>
      <w:lvlText w:val="o"/>
      <w:lvlJc w:val="left"/>
      <w:pPr>
        <w:ind w:left="1080" w:hanging="360"/>
      </w:pPr>
      <w:rPr>
        <w:rFonts w:ascii="Courier New" w:hAnsi="Courier New" w:hint="default"/>
      </w:rPr>
    </w:lvl>
    <w:lvl w:ilvl="2" w:tplc="ABCADE50">
      <w:start w:val="1"/>
      <w:numFmt w:val="bullet"/>
      <w:lvlText w:val=""/>
      <w:lvlJc w:val="left"/>
      <w:pPr>
        <w:ind w:left="1800" w:hanging="360"/>
      </w:pPr>
      <w:rPr>
        <w:rFonts w:ascii="Wingdings" w:hAnsi="Wingdings" w:hint="default"/>
      </w:rPr>
    </w:lvl>
    <w:lvl w:ilvl="3" w:tplc="3E8AA314">
      <w:start w:val="1"/>
      <w:numFmt w:val="bullet"/>
      <w:lvlText w:val=""/>
      <w:lvlJc w:val="left"/>
      <w:pPr>
        <w:ind w:left="2880" w:hanging="360"/>
      </w:pPr>
      <w:rPr>
        <w:rFonts w:ascii="Symbol" w:hAnsi="Symbol" w:hint="default"/>
      </w:rPr>
    </w:lvl>
    <w:lvl w:ilvl="4" w:tplc="B4D04390">
      <w:start w:val="1"/>
      <w:numFmt w:val="bullet"/>
      <w:lvlText w:val="o"/>
      <w:lvlJc w:val="left"/>
      <w:pPr>
        <w:ind w:left="3600" w:hanging="360"/>
      </w:pPr>
      <w:rPr>
        <w:rFonts w:ascii="Courier New" w:hAnsi="Courier New" w:hint="default"/>
      </w:rPr>
    </w:lvl>
    <w:lvl w:ilvl="5" w:tplc="81644BFA">
      <w:start w:val="1"/>
      <w:numFmt w:val="bullet"/>
      <w:lvlText w:val=""/>
      <w:lvlJc w:val="left"/>
      <w:pPr>
        <w:ind w:left="4320" w:hanging="360"/>
      </w:pPr>
      <w:rPr>
        <w:rFonts w:ascii="Wingdings" w:hAnsi="Wingdings" w:hint="default"/>
      </w:rPr>
    </w:lvl>
    <w:lvl w:ilvl="6" w:tplc="2740107A">
      <w:start w:val="1"/>
      <w:numFmt w:val="bullet"/>
      <w:lvlText w:val=""/>
      <w:lvlJc w:val="left"/>
      <w:pPr>
        <w:ind w:left="5040" w:hanging="360"/>
      </w:pPr>
      <w:rPr>
        <w:rFonts w:ascii="Symbol" w:hAnsi="Symbol" w:hint="default"/>
      </w:rPr>
    </w:lvl>
    <w:lvl w:ilvl="7" w:tplc="9A1CBCFA">
      <w:start w:val="1"/>
      <w:numFmt w:val="bullet"/>
      <w:lvlText w:val="o"/>
      <w:lvlJc w:val="left"/>
      <w:pPr>
        <w:ind w:left="5760" w:hanging="360"/>
      </w:pPr>
      <w:rPr>
        <w:rFonts w:ascii="Courier New" w:hAnsi="Courier New" w:hint="default"/>
      </w:rPr>
    </w:lvl>
    <w:lvl w:ilvl="8" w:tplc="38325644">
      <w:start w:val="1"/>
      <w:numFmt w:val="bullet"/>
      <w:lvlText w:val=""/>
      <w:lvlJc w:val="left"/>
      <w:pPr>
        <w:ind w:left="6480" w:hanging="360"/>
      </w:pPr>
      <w:rPr>
        <w:rFonts w:ascii="Wingdings" w:hAnsi="Wingdings" w:hint="default"/>
      </w:rPr>
    </w:lvl>
  </w:abstractNum>
  <w:abstractNum w:abstractNumId="29" w15:restartNumberingAfterBreak="0">
    <w:nsid w:val="60723CB2"/>
    <w:multiLevelType w:val="hybridMultilevel"/>
    <w:tmpl w:val="6268B72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6FFB606"/>
    <w:multiLevelType w:val="hybridMultilevel"/>
    <w:tmpl w:val="3DD45E0A"/>
    <w:lvl w:ilvl="0" w:tplc="2D883322">
      <w:start w:val="1"/>
      <w:numFmt w:val="bullet"/>
      <w:lvlText w:val=""/>
      <w:lvlJc w:val="left"/>
      <w:pPr>
        <w:ind w:left="720" w:hanging="360"/>
      </w:pPr>
      <w:rPr>
        <w:rFonts w:ascii="Symbol" w:hAnsi="Symbol" w:hint="default"/>
      </w:rPr>
    </w:lvl>
    <w:lvl w:ilvl="1" w:tplc="0AA0F8DC">
      <w:start w:val="1"/>
      <w:numFmt w:val="bullet"/>
      <w:lvlText w:val="o"/>
      <w:lvlJc w:val="left"/>
      <w:pPr>
        <w:ind w:left="1440" w:hanging="360"/>
      </w:pPr>
      <w:rPr>
        <w:rFonts w:ascii="Courier New" w:hAnsi="Courier New" w:hint="default"/>
      </w:rPr>
    </w:lvl>
    <w:lvl w:ilvl="2" w:tplc="9BEAD052">
      <w:start w:val="1"/>
      <w:numFmt w:val="bullet"/>
      <w:lvlText w:val=""/>
      <w:lvlJc w:val="left"/>
      <w:pPr>
        <w:ind w:left="2160" w:hanging="360"/>
      </w:pPr>
      <w:rPr>
        <w:rFonts w:ascii="Wingdings" w:hAnsi="Wingdings" w:hint="default"/>
      </w:rPr>
    </w:lvl>
    <w:lvl w:ilvl="3" w:tplc="599E9D3C">
      <w:start w:val="1"/>
      <w:numFmt w:val="bullet"/>
      <w:lvlText w:val=""/>
      <w:lvlJc w:val="left"/>
      <w:pPr>
        <w:ind w:left="2880" w:hanging="360"/>
      </w:pPr>
      <w:rPr>
        <w:rFonts w:ascii="Symbol" w:hAnsi="Symbol" w:hint="default"/>
      </w:rPr>
    </w:lvl>
    <w:lvl w:ilvl="4" w:tplc="B044CC7A">
      <w:start w:val="1"/>
      <w:numFmt w:val="bullet"/>
      <w:lvlText w:val="o"/>
      <w:lvlJc w:val="left"/>
      <w:pPr>
        <w:ind w:left="3600" w:hanging="360"/>
      </w:pPr>
      <w:rPr>
        <w:rFonts w:ascii="Courier New" w:hAnsi="Courier New" w:hint="default"/>
      </w:rPr>
    </w:lvl>
    <w:lvl w:ilvl="5" w:tplc="FF841F6C">
      <w:start w:val="1"/>
      <w:numFmt w:val="bullet"/>
      <w:lvlText w:val=""/>
      <w:lvlJc w:val="left"/>
      <w:pPr>
        <w:ind w:left="4320" w:hanging="360"/>
      </w:pPr>
      <w:rPr>
        <w:rFonts w:ascii="Wingdings" w:hAnsi="Wingdings" w:hint="default"/>
      </w:rPr>
    </w:lvl>
    <w:lvl w:ilvl="6" w:tplc="BCB86F7E">
      <w:start w:val="1"/>
      <w:numFmt w:val="bullet"/>
      <w:lvlText w:val=""/>
      <w:lvlJc w:val="left"/>
      <w:pPr>
        <w:ind w:left="5040" w:hanging="360"/>
      </w:pPr>
      <w:rPr>
        <w:rFonts w:ascii="Symbol" w:hAnsi="Symbol" w:hint="default"/>
      </w:rPr>
    </w:lvl>
    <w:lvl w:ilvl="7" w:tplc="B4128A70">
      <w:start w:val="1"/>
      <w:numFmt w:val="bullet"/>
      <w:lvlText w:val="o"/>
      <w:lvlJc w:val="left"/>
      <w:pPr>
        <w:ind w:left="5760" w:hanging="360"/>
      </w:pPr>
      <w:rPr>
        <w:rFonts w:ascii="Courier New" w:hAnsi="Courier New" w:hint="default"/>
      </w:rPr>
    </w:lvl>
    <w:lvl w:ilvl="8" w:tplc="508C7D9A">
      <w:start w:val="1"/>
      <w:numFmt w:val="bullet"/>
      <w:lvlText w:val=""/>
      <w:lvlJc w:val="left"/>
      <w:pPr>
        <w:ind w:left="6480" w:hanging="360"/>
      </w:pPr>
      <w:rPr>
        <w:rFonts w:ascii="Wingdings" w:hAnsi="Wingdings" w:hint="default"/>
      </w:rPr>
    </w:lvl>
  </w:abstractNum>
  <w:abstractNum w:abstractNumId="31" w15:restartNumberingAfterBreak="0">
    <w:nsid w:val="6E0D3FC0"/>
    <w:multiLevelType w:val="hybridMultilevel"/>
    <w:tmpl w:val="2E6C38D2"/>
    <w:lvl w:ilvl="0" w:tplc="2BD27C88">
      <w:start w:val="1"/>
      <w:numFmt w:val="bullet"/>
      <w:lvlText w:val="•"/>
      <w:lvlJc w:val="left"/>
      <w:pPr>
        <w:ind w:left="720" w:hanging="360"/>
      </w:pPr>
      <w:rPr>
        <w:rFonts w:ascii="HP Simplified" w:hAnsi="HP Simplified" w:hint="default"/>
      </w:rPr>
    </w:lvl>
    <w:lvl w:ilvl="1" w:tplc="D7F69070">
      <w:start w:val="1"/>
      <w:numFmt w:val="bullet"/>
      <w:lvlText w:val="o"/>
      <w:lvlJc w:val="left"/>
      <w:pPr>
        <w:ind w:left="1440" w:hanging="360"/>
      </w:pPr>
      <w:rPr>
        <w:rFonts w:ascii="Courier New" w:hAnsi="Courier New" w:hint="default"/>
      </w:rPr>
    </w:lvl>
    <w:lvl w:ilvl="2" w:tplc="AAF4C6C4">
      <w:start w:val="1"/>
      <w:numFmt w:val="bullet"/>
      <w:lvlText w:val=""/>
      <w:lvlJc w:val="left"/>
      <w:pPr>
        <w:ind w:left="2160" w:hanging="360"/>
      </w:pPr>
      <w:rPr>
        <w:rFonts w:ascii="Wingdings" w:hAnsi="Wingdings" w:hint="default"/>
      </w:rPr>
    </w:lvl>
    <w:lvl w:ilvl="3" w:tplc="EEC24FDC">
      <w:start w:val="1"/>
      <w:numFmt w:val="bullet"/>
      <w:lvlText w:val=""/>
      <w:lvlJc w:val="left"/>
      <w:pPr>
        <w:ind w:left="2880" w:hanging="360"/>
      </w:pPr>
      <w:rPr>
        <w:rFonts w:ascii="Symbol" w:hAnsi="Symbol" w:hint="default"/>
      </w:rPr>
    </w:lvl>
    <w:lvl w:ilvl="4" w:tplc="07C680CE">
      <w:start w:val="1"/>
      <w:numFmt w:val="bullet"/>
      <w:lvlText w:val="o"/>
      <w:lvlJc w:val="left"/>
      <w:pPr>
        <w:ind w:left="3600" w:hanging="360"/>
      </w:pPr>
      <w:rPr>
        <w:rFonts w:ascii="Courier New" w:hAnsi="Courier New" w:hint="default"/>
      </w:rPr>
    </w:lvl>
    <w:lvl w:ilvl="5" w:tplc="F362A8E8">
      <w:start w:val="1"/>
      <w:numFmt w:val="bullet"/>
      <w:lvlText w:val=""/>
      <w:lvlJc w:val="left"/>
      <w:pPr>
        <w:ind w:left="4320" w:hanging="360"/>
      </w:pPr>
      <w:rPr>
        <w:rFonts w:ascii="Wingdings" w:hAnsi="Wingdings" w:hint="default"/>
      </w:rPr>
    </w:lvl>
    <w:lvl w:ilvl="6" w:tplc="4FFA7C36">
      <w:start w:val="1"/>
      <w:numFmt w:val="bullet"/>
      <w:lvlText w:val=""/>
      <w:lvlJc w:val="left"/>
      <w:pPr>
        <w:ind w:left="5040" w:hanging="360"/>
      </w:pPr>
      <w:rPr>
        <w:rFonts w:ascii="Symbol" w:hAnsi="Symbol" w:hint="default"/>
      </w:rPr>
    </w:lvl>
    <w:lvl w:ilvl="7" w:tplc="9E106B1E">
      <w:start w:val="1"/>
      <w:numFmt w:val="bullet"/>
      <w:lvlText w:val="o"/>
      <w:lvlJc w:val="left"/>
      <w:pPr>
        <w:ind w:left="5760" w:hanging="360"/>
      </w:pPr>
      <w:rPr>
        <w:rFonts w:ascii="Courier New" w:hAnsi="Courier New" w:hint="default"/>
      </w:rPr>
    </w:lvl>
    <w:lvl w:ilvl="8" w:tplc="B986EA78">
      <w:start w:val="1"/>
      <w:numFmt w:val="bullet"/>
      <w:lvlText w:val=""/>
      <w:lvlJc w:val="left"/>
      <w:pPr>
        <w:ind w:left="6480" w:hanging="360"/>
      </w:pPr>
      <w:rPr>
        <w:rFonts w:ascii="Wingdings" w:hAnsi="Wingdings" w:hint="default"/>
      </w:rPr>
    </w:lvl>
  </w:abstractNum>
  <w:abstractNum w:abstractNumId="32" w15:restartNumberingAfterBreak="0">
    <w:nsid w:val="723F6ACA"/>
    <w:multiLevelType w:val="hybridMultilevel"/>
    <w:tmpl w:val="71FC363E"/>
    <w:lvl w:ilvl="0" w:tplc="337EBC04">
      <w:start w:val="1"/>
      <w:numFmt w:val="bullet"/>
      <w:lvlText w:val=""/>
      <w:lvlJc w:val="left"/>
      <w:pPr>
        <w:ind w:left="720" w:hanging="360"/>
      </w:pPr>
      <w:rPr>
        <w:rFonts w:ascii="Symbol" w:hAnsi="Symbol" w:hint="default"/>
      </w:rPr>
    </w:lvl>
    <w:lvl w:ilvl="1" w:tplc="8AB249D2">
      <w:start w:val="1"/>
      <w:numFmt w:val="bullet"/>
      <w:lvlText w:val="o"/>
      <w:lvlJc w:val="left"/>
      <w:pPr>
        <w:ind w:left="1440" w:hanging="360"/>
      </w:pPr>
      <w:rPr>
        <w:rFonts w:ascii="Courier New" w:hAnsi="Courier New" w:hint="default"/>
      </w:rPr>
    </w:lvl>
    <w:lvl w:ilvl="2" w:tplc="53FED1A0">
      <w:start w:val="1"/>
      <w:numFmt w:val="bullet"/>
      <w:lvlText w:val=""/>
      <w:lvlJc w:val="left"/>
      <w:pPr>
        <w:ind w:left="2160" w:hanging="360"/>
      </w:pPr>
      <w:rPr>
        <w:rFonts w:ascii="Wingdings" w:hAnsi="Wingdings" w:hint="default"/>
      </w:rPr>
    </w:lvl>
    <w:lvl w:ilvl="3" w:tplc="6296B0AC">
      <w:start w:val="1"/>
      <w:numFmt w:val="bullet"/>
      <w:lvlText w:val=""/>
      <w:lvlJc w:val="left"/>
      <w:pPr>
        <w:ind w:left="2880" w:hanging="360"/>
      </w:pPr>
      <w:rPr>
        <w:rFonts w:ascii="Symbol" w:hAnsi="Symbol" w:hint="default"/>
      </w:rPr>
    </w:lvl>
    <w:lvl w:ilvl="4" w:tplc="2A5A1112">
      <w:start w:val="1"/>
      <w:numFmt w:val="bullet"/>
      <w:lvlText w:val="o"/>
      <w:lvlJc w:val="left"/>
      <w:pPr>
        <w:ind w:left="3600" w:hanging="360"/>
      </w:pPr>
      <w:rPr>
        <w:rFonts w:ascii="Courier New" w:hAnsi="Courier New" w:hint="default"/>
      </w:rPr>
    </w:lvl>
    <w:lvl w:ilvl="5" w:tplc="595EC4B4">
      <w:start w:val="1"/>
      <w:numFmt w:val="bullet"/>
      <w:lvlText w:val=""/>
      <w:lvlJc w:val="left"/>
      <w:pPr>
        <w:ind w:left="4320" w:hanging="360"/>
      </w:pPr>
      <w:rPr>
        <w:rFonts w:ascii="Wingdings" w:hAnsi="Wingdings" w:hint="default"/>
      </w:rPr>
    </w:lvl>
    <w:lvl w:ilvl="6" w:tplc="D9644C00">
      <w:start w:val="1"/>
      <w:numFmt w:val="bullet"/>
      <w:lvlText w:val=""/>
      <w:lvlJc w:val="left"/>
      <w:pPr>
        <w:ind w:left="5040" w:hanging="360"/>
      </w:pPr>
      <w:rPr>
        <w:rFonts w:ascii="Symbol" w:hAnsi="Symbol" w:hint="default"/>
      </w:rPr>
    </w:lvl>
    <w:lvl w:ilvl="7" w:tplc="2E2822BE">
      <w:start w:val="1"/>
      <w:numFmt w:val="bullet"/>
      <w:lvlText w:val="o"/>
      <w:lvlJc w:val="left"/>
      <w:pPr>
        <w:ind w:left="5760" w:hanging="360"/>
      </w:pPr>
      <w:rPr>
        <w:rFonts w:ascii="Courier New" w:hAnsi="Courier New" w:hint="default"/>
      </w:rPr>
    </w:lvl>
    <w:lvl w:ilvl="8" w:tplc="3EA81DB4">
      <w:start w:val="1"/>
      <w:numFmt w:val="bullet"/>
      <w:lvlText w:val=""/>
      <w:lvlJc w:val="left"/>
      <w:pPr>
        <w:ind w:left="6480" w:hanging="360"/>
      </w:pPr>
      <w:rPr>
        <w:rFonts w:ascii="Wingdings" w:hAnsi="Wingdings" w:hint="default"/>
      </w:rPr>
    </w:lvl>
  </w:abstractNum>
  <w:abstractNum w:abstractNumId="33" w15:restartNumberingAfterBreak="0">
    <w:nsid w:val="72896CE0"/>
    <w:multiLevelType w:val="hybridMultilevel"/>
    <w:tmpl w:val="3DEE38B0"/>
    <w:lvl w:ilvl="0" w:tplc="06E2537A">
      <w:start w:val="1"/>
      <w:numFmt w:val="bullet"/>
      <w:lvlText w:val=""/>
      <w:lvlJc w:val="left"/>
      <w:pPr>
        <w:ind w:left="720" w:hanging="360"/>
      </w:pPr>
      <w:rPr>
        <w:rFonts w:ascii="Symbol" w:hAnsi="Symbol" w:hint="default"/>
      </w:rPr>
    </w:lvl>
    <w:lvl w:ilvl="1" w:tplc="F6AA92EC">
      <w:start w:val="1"/>
      <w:numFmt w:val="bullet"/>
      <w:lvlText w:val="o"/>
      <w:lvlJc w:val="left"/>
      <w:pPr>
        <w:ind w:left="1440" w:hanging="360"/>
      </w:pPr>
      <w:rPr>
        <w:rFonts w:ascii="Courier New" w:hAnsi="Courier New" w:hint="default"/>
      </w:rPr>
    </w:lvl>
    <w:lvl w:ilvl="2" w:tplc="FD48446E">
      <w:start w:val="1"/>
      <w:numFmt w:val="bullet"/>
      <w:lvlText w:val=""/>
      <w:lvlJc w:val="left"/>
      <w:pPr>
        <w:ind w:left="2160" w:hanging="360"/>
      </w:pPr>
      <w:rPr>
        <w:rFonts w:ascii="Wingdings" w:hAnsi="Wingdings" w:hint="default"/>
      </w:rPr>
    </w:lvl>
    <w:lvl w:ilvl="3" w:tplc="B8B0BBDA">
      <w:start w:val="1"/>
      <w:numFmt w:val="bullet"/>
      <w:lvlText w:val=""/>
      <w:lvlJc w:val="left"/>
      <w:pPr>
        <w:ind w:left="2880" w:hanging="360"/>
      </w:pPr>
      <w:rPr>
        <w:rFonts w:ascii="Symbol" w:hAnsi="Symbol" w:hint="default"/>
      </w:rPr>
    </w:lvl>
    <w:lvl w:ilvl="4" w:tplc="2F1CB054">
      <w:start w:val="1"/>
      <w:numFmt w:val="bullet"/>
      <w:lvlText w:val="o"/>
      <w:lvlJc w:val="left"/>
      <w:pPr>
        <w:ind w:left="3600" w:hanging="360"/>
      </w:pPr>
      <w:rPr>
        <w:rFonts w:ascii="Courier New" w:hAnsi="Courier New" w:hint="default"/>
      </w:rPr>
    </w:lvl>
    <w:lvl w:ilvl="5" w:tplc="089475AA">
      <w:start w:val="1"/>
      <w:numFmt w:val="bullet"/>
      <w:lvlText w:val=""/>
      <w:lvlJc w:val="left"/>
      <w:pPr>
        <w:ind w:left="4320" w:hanging="360"/>
      </w:pPr>
      <w:rPr>
        <w:rFonts w:ascii="Wingdings" w:hAnsi="Wingdings" w:hint="default"/>
      </w:rPr>
    </w:lvl>
    <w:lvl w:ilvl="6" w:tplc="6FC66E62">
      <w:start w:val="1"/>
      <w:numFmt w:val="bullet"/>
      <w:lvlText w:val=""/>
      <w:lvlJc w:val="left"/>
      <w:pPr>
        <w:ind w:left="5040" w:hanging="360"/>
      </w:pPr>
      <w:rPr>
        <w:rFonts w:ascii="Symbol" w:hAnsi="Symbol" w:hint="default"/>
      </w:rPr>
    </w:lvl>
    <w:lvl w:ilvl="7" w:tplc="0C38126E">
      <w:start w:val="1"/>
      <w:numFmt w:val="bullet"/>
      <w:lvlText w:val="o"/>
      <w:lvlJc w:val="left"/>
      <w:pPr>
        <w:ind w:left="5760" w:hanging="360"/>
      </w:pPr>
      <w:rPr>
        <w:rFonts w:ascii="Courier New" w:hAnsi="Courier New" w:hint="default"/>
      </w:rPr>
    </w:lvl>
    <w:lvl w:ilvl="8" w:tplc="8CCAC362">
      <w:start w:val="1"/>
      <w:numFmt w:val="bullet"/>
      <w:lvlText w:val=""/>
      <w:lvlJc w:val="left"/>
      <w:pPr>
        <w:ind w:left="6480" w:hanging="360"/>
      </w:pPr>
      <w:rPr>
        <w:rFonts w:ascii="Wingdings" w:hAnsi="Wingdings" w:hint="default"/>
      </w:rPr>
    </w:lvl>
  </w:abstractNum>
  <w:abstractNum w:abstractNumId="34" w15:restartNumberingAfterBreak="0">
    <w:nsid w:val="772E6B43"/>
    <w:multiLevelType w:val="hybridMultilevel"/>
    <w:tmpl w:val="A05A19BE"/>
    <w:lvl w:ilvl="0" w:tplc="8E48CFDC">
      <w:start w:val="1"/>
      <w:numFmt w:val="decimal"/>
      <w:lvlText w:val="(%1)"/>
      <w:lvlJc w:val="left"/>
      <w:pPr>
        <w:ind w:left="927" w:hanging="360"/>
      </w:pPr>
      <w:rPr>
        <w:rFonts w:ascii="Segoe UI" w:hAnsi="Segoe UI" w:cs="Segoe UI" w:hint="default"/>
        <w:sz w:val="18"/>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5" w15:restartNumberingAfterBreak="0">
    <w:nsid w:val="7ABFEA8F"/>
    <w:multiLevelType w:val="hybridMultilevel"/>
    <w:tmpl w:val="3C6C67B0"/>
    <w:lvl w:ilvl="0" w:tplc="4DC4EF24">
      <w:start w:val="1"/>
      <w:numFmt w:val="bullet"/>
      <w:lvlText w:val=""/>
      <w:lvlJc w:val="left"/>
      <w:pPr>
        <w:ind w:left="720" w:hanging="360"/>
      </w:pPr>
      <w:rPr>
        <w:rFonts w:ascii="Symbol" w:hAnsi="Symbol" w:hint="default"/>
      </w:rPr>
    </w:lvl>
    <w:lvl w:ilvl="1" w:tplc="EF6494D2">
      <w:start w:val="1"/>
      <w:numFmt w:val="bullet"/>
      <w:lvlText w:val="o"/>
      <w:lvlJc w:val="left"/>
      <w:pPr>
        <w:ind w:left="1440" w:hanging="360"/>
      </w:pPr>
      <w:rPr>
        <w:rFonts w:ascii="Courier New" w:hAnsi="Courier New" w:hint="default"/>
      </w:rPr>
    </w:lvl>
    <w:lvl w:ilvl="2" w:tplc="CAAE0810">
      <w:start w:val="1"/>
      <w:numFmt w:val="bullet"/>
      <w:lvlText w:val=""/>
      <w:lvlJc w:val="left"/>
      <w:pPr>
        <w:ind w:left="2160" w:hanging="360"/>
      </w:pPr>
      <w:rPr>
        <w:rFonts w:ascii="Wingdings" w:hAnsi="Wingdings" w:hint="default"/>
      </w:rPr>
    </w:lvl>
    <w:lvl w:ilvl="3" w:tplc="8800F4BE">
      <w:start w:val="1"/>
      <w:numFmt w:val="bullet"/>
      <w:lvlText w:val=""/>
      <w:lvlJc w:val="left"/>
      <w:pPr>
        <w:ind w:left="2880" w:hanging="360"/>
      </w:pPr>
      <w:rPr>
        <w:rFonts w:ascii="Symbol" w:hAnsi="Symbol" w:hint="default"/>
      </w:rPr>
    </w:lvl>
    <w:lvl w:ilvl="4" w:tplc="D6EE23A4">
      <w:start w:val="1"/>
      <w:numFmt w:val="bullet"/>
      <w:lvlText w:val="o"/>
      <w:lvlJc w:val="left"/>
      <w:pPr>
        <w:ind w:left="3600" w:hanging="360"/>
      </w:pPr>
      <w:rPr>
        <w:rFonts w:ascii="Courier New" w:hAnsi="Courier New" w:hint="default"/>
      </w:rPr>
    </w:lvl>
    <w:lvl w:ilvl="5" w:tplc="C212D89E">
      <w:start w:val="1"/>
      <w:numFmt w:val="bullet"/>
      <w:lvlText w:val=""/>
      <w:lvlJc w:val="left"/>
      <w:pPr>
        <w:ind w:left="4320" w:hanging="360"/>
      </w:pPr>
      <w:rPr>
        <w:rFonts w:ascii="Wingdings" w:hAnsi="Wingdings" w:hint="default"/>
      </w:rPr>
    </w:lvl>
    <w:lvl w:ilvl="6" w:tplc="9EDCDE38">
      <w:start w:val="1"/>
      <w:numFmt w:val="bullet"/>
      <w:lvlText w:val=""/>
      <w:lvlJc w:val="left"/>
      <w:pPr>
        <w:ind w:left="5040" w:hanging="360"/>
      </w:pPr>
      <w:rPr>
        <w:rFonts w:ascii="Symbol" w:hAnsi="Symbol" w:hint="default"/>
      </w:rPr>
    </w:lvl>
    <w:lvl w:ilvl="7" w:tplc="BFF846E2">
      <w:start w:val="1"/>
      <w:numFmt w:val="bullet"/>
      <w:lvlText w:val="o"/>
      <w:lvlJc w:val="left"/>
      <w:pPr>
        <w:ind w:left="5760" w:hanging="360"/>
      </w:pPr>
      <w:rPr>
        <w:rFonts w:ascii="Courier New" w:hAnsi="Courier New" w:hint="default"/>
      </w:rPr>
    </w:lvl>
    <w:lvl w:ilvl="8" w:tplc="B088BCB6">
      <w:start w:val="1"/>
      <w:numFmt w:val="bullet"/>
      <w:lvlText w:val=""/>
      <w:lvlJc w:val="left"/>
      <w:pPr>
        <w:ind w:left="6480" w:hanging="360"/>
      </w:pPr>
      <w:rPr>
        <w:rFonts w:ascii="Wingdings" w:hAnsi="Wingdings" w:hint="default"/>
      </w:rPr>
    </w:lvl>
  </w:abstractNum>
  <w:abstractNum w:abstractNumId="36" w15:restartNumberingAfterBreak="0">
    <w:nsid w:val="7F43254E"/>
    <w:multiLevelType w:val="hybridMultilevel"/>
    <w:tmpl w:val="B1048778"/>
    <w:lvl w:ilvl="0" w:tplc="73C016BA">
      <w:start w:val="1"/>
      <w:numFmt w:val="bullet"/>
      <w:lvlText w:val=""/>
      <w:lvlJc w:val="left"/>
      <w:pPr>
        <w:ind w:left="720" w:hanging="360"/>
      </w:pPr>
      <w:rPr>
        <w:rFonts w:ascii="Symbol" w:hAnsi="Symbol" w:hint="default"/>
      </w:rPr>
    </w:lvl>
    <w:lvl w:ilvl="1" w:tplc="27C63CF8">
      <w:start w:val="1"/>
      <w:numFmt w:val="bullet"/>
      <w:lvlText w:val="o"/>
      <w:lvlJc w:val="left"/>
      <w:pPr>
        <w:ind w:left="1440" w:hanging="360"/>
      </w:pPr>
      <w:rPr>
        <w:rFonts w:ascii="Courier New" w:hAnsi="Courier New" w:hint="default"/>
      </w:rPr>
    </w:lvl>
    <w:lvl w:ilvl="2" w:tplc="730ABB04">
      <w:start w:val="1"/>
      <w:numFmt w:val="bullet"/>
      <w:lvlText w:val=""/>
      <w:lvlJc w:val="left"/>
      <w:pPr>
        <w:ind w:left="2160" w:hanging="360"/>
      </w:pPr>
      <w:rPr>
        <w:rFonts w:ascii="Wingdings" w:hAnsi="Wingdings" w:hint="default"/>
      </w:rPr>
    </w:lvl>
    <w:lvl w:ilvl="3" w:tplc="0C22CF80">
      <w:start w:val="1"/>
      <w:numFmt w:val="bullet"/>
      <w:lvlText w:val=""/>
      <w:lvlJc w:val="left"/>
      <w:pPr>
        <w:ind w:left="2880" w:hanging="360"/>
      </w:pPr>
      <w:rPr>
        <w:rFonts w:ascii="Symbol" w:hAnsi="Symbol" w:hint="default"/>
      </w:rPr>
    </w:lvl>
    <w:lvl w:ilvl="4" w:tplc="0C4874AC">
      <w:start w:val="1"/>
      <w:numFmt w:val="bullet"/>
      <w:lvlText w:val="o"/>
      <w:lvlJc w:val="left"/>
      <w:pPr>
        <w:ind w:left="3600" w:hanging="360"/>
      </w:pPr>
      <w:rPr>
        <w:rFonts w:ascii="Courier New" w:hAnsi="Courier New" w:hint="default"/>
      </w:rPr>
    </w:lvl>
    <w:lvl w:ilvl="5" w:tplc="695A23CA">
      <w:start w:val="1"/>
      <w:numFmt w:val="bullet"/>
      <w:lvlText w:val=""/>
      <w:lvlJc w:val="left"/>
      <w:pPr>
        <w:ind w:left="4320" w:hanging="360"/>
      </w:pPr>
      <w:rPr>
        <w:rFonts w:ascii="Wingdings" w:hAnsi="Wingdings" w:hint="default"/>
      </w:rPr>
    </w:lvl>
    <w:lvl w:ilvl="6" w:tplc="4DF2ABAC">
      <w:start w:val="1"/>
      <w:numFmt w:val="bullet"/>
      <w:lvlText w:val=""/>
      <w:lvlJc w:val="left"/>
      <w:pPr>
        <w:ind w:left="5040" w:hanging="360"/>
      </w:pPr>
      <w:rPr>
        <w:rFonts w:ascii="Symbol" w:hAnsi="Symbol" w:hint="default"/>
      </w:rPr>
    </w:lvl>
    <w:lvl w:ilvl="7" w:tplc="958A6166">
      <w:start w:val="1"/>
      <w:numFmt w:val="bullet"/>
      <w:lvlText w:val="o"/>
      <w:lvlJc w:val="left"/>
      <w:pPr>
        <w:ind w:left="5760" w:hanging="360"/>
      </w:pPr>
      <w:rPr>
        <w:rFonts w:ascii="Courier New" w:hAnsi="Courier New" w:hint="default"/>
      </w:rPr>
    </w:lvl>
    <w:lvl w:ilvl="8" w:tplc="EC4EEC4E">
      <w:start w:val="1"/>
      <w:numFmt w:val="bullet"/>
      <w:lvlText w:val=""/>
      <w:lvlJc w:val="left"/>
      <w:pPr>
        <w:ind w:left="6480" w:hanging="360"/>
      </w:pPr>
      <w:rPr>
        <w:rFonts w:ascii="Wingdings" w:hAnsi="Wingdings" w:hint="default"/>
      </w:rPr>
    </w:lvl>
  </w:abstractNum>
  <w:num w:numId="1" w16cid:durableId="480119775">
    <w:abstractNumId w:val="8"/>
  </w:num>
  <w:num w:numId="2" w16cid:durableId="1072041237">
    <w:abstractNumId w:val="5"/>
  </w:num>
  <w:num w:numId="3" w16cid:durableId="2072581364">
    <w:abstractNumId w:val="12"/>
  </w:num>
  <w:num w:numId="4" w16cid:durableId="2089646779">
    <w:abstractNumId w:val="19"/>
  </w:num>
  <w:num w:numId="5" w16cid:durableId="1062211531">
    <w:abstractNumId w:val="1"/>
  </w:num>
  <w:num w:numId="6" w16cid:durableId="1808010815">
    <w:abstractNumId w:val="17"/>
  </w:num>
  <w:num w:numId="7" w16cid:durableId="792479302">
    <w:abstractNumId w:val="24"/>
  </w:num>
  <w:num w:numId="8" w16cid:durableId="1005979892">
    <w:abstractNumId w:val="2"/>
  </w:num>
  <w:num w:numId="9" w16cid:durableId="1801529425">
    <w:abstractNumId w:val="18"/>
  </w:num>
  <w:num w:numId="10" w16cid:durableId="1881437641">
    <w:abstractNumId w:val="16"/>
  </w:num>
  <w:num w:numId="11" w16cid:durableId="374237051">
    <w:abstractNumId w:val="11"/>
  </w:num>
  <w:num w:numId="12" w16cid:durableId="326329373">
    <w:abstractNumId w:val="25"/>
  </w:num>
  <w:num w:numId="13" w16cid:durableId="2129465044">
    <w:abstractNumId w:val="14"/>
  </w:num>
  <w:num w:numId="14" w16cid:durableId="1325086780">
    <w:abstractNumId w:val="33"/>
  </w:num>
  <w:num w:numId="15" w16cid:durableId="1755777632">
    <w:abstractNumId w:val="10"/>
  </w:num>
  <w:num w:numId="16" w16cid:durableId="346175659">
    <w:abstractNumId w:val="4"/>
  </w:num>
  <w:num w:numId="17" w16cid:durableId="1673071617">
    <w:abstractNumId w:val="30"/>
  </w:num>
  <w:num w:numId="18" w16cid:durableId="1874344009">
    <w:abstractNumId w:val="35"/>
  </w:num>
  <w:num w:numId="19" w16cid:durableId="1105879373">
    <w:abstractNumId w:val="27"/>
  </w:num>
  <w:num w:numId="20" w16cid:durableId="753747525">
    <w:abstractNumId w:val="23"/>
  </w:num>
  <w:num w:numId="21" w16cid:durableId="1000810477">
    <w:abstractNumId w:val="36"/>
  </w:num>
  <w:num w:numId="22" w16cid:durableId="493421233">
    <w:abstractNumId w:val="6"/>
  </w:num>
  <w:num w:numId="23" w16cid:durableId="94910194">
    <w:abstractNumId w:val="20"/>
  </w:num>
  <w:num w:numId="24" w16cid:durableId="352003711">
    <w:abstractNumId w:val="21"/>
  </w:num>
  <w:num w:numId="25" w16cid:durableId="493226000">
    <w:abstractNumId w:val="9"/>
  </w:num>
  <w:num w:numId="26" w16cid:durableId="125047333">
    <w:abstractNumId w:val="31"/>
  </w:num>
  <w:num w:numId="27" w16cid:durableId="2043821999">
    <w:abstractNumId w:val="32"/>
  </w:num>
  <w:num w:numId="28" w16cid:durableId="1889993185">
    <w:abstractNumId w:val="28"/>
  </w:num>
  <w:num w:numId="29" w16cid:durableId="1590387827">
    <w:abstractNumId w:val="0"/>
  </w:num>
  <w:num w:numId="30" w16cid:durableId="1810202198">
    <w:abstractNumId w:val="3"/>
  </w:num>
  <w:num w:numId="31" w16cid:durableId="29502011">
    <w:abstractNumId w:val="22"/>
  </w:num>
  <w:num w:numId="32" w16cid:durableId="2024234739">
    <w:abstractNumId w:val="26"/>
  </w:num>
  <w:num w:numId="33" w16cid:durableId="1588808479">
    <w:abstractNumId w:val="13"/>
  </w:num>
  <w:num w:numId="34" w16cid:durableId="1064111235">
    <w:abstractNumId w:val="15"/>
  </w:num>
  <w:num w:numId="35" w16cid:durableId="1661151783">
    <w:abstractNumId w:val="34"/>
  </w:num>
  <w:num w:numId="36" w16cid:durableId="1050302780">
    <w:abstractNumId w:val="7"/>
  </w:num>
  <w:num w:numId="37" w16cid:durableId="53472961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7BFE6AD"/>
    <w:rsid w:val="00002D32"/>
    <w:rsid w:val="00002FC9"/>
    <w:rsid w:val="000043C9"/>
    <w:rsid w:val="00007275"/>
    <w:rsid w:val="00012C40"/>
    <w:rsid w:val="00012D03"/>
    <w:rsid w:val="00013A49"/>
    <w:rsid w:val="0002379B"/>
    <w:rsid w:val="0002524D"/>
    <w:rsid w:val="000277E8"/>
    <w:rsid w:val="00030EC8"/>
    <w:rsid w:val="00036ED9"/>
    <w:rsid w:val="00037106"/>
    <w:rsid w:val="00042773"/>
    <w:rsid w:val="00044D13"/>
    <w:rsid w:val="00050024"/>
    <w:rsid w:val="000538A0"/>
    <w:rsid w:val="000566EC"/>
    <w:rsid w:val="00056C69"/>
    <w:rsid w:val="00060341"/>
    <w:rsid w:val="00061617"/>
    <w:rsid w:val="0006788F"/>
    <w:rsid w:val="000713FB"/>
    <w:rsid w:val="00072899"/>
    <w:rsid w:val="000750DD"/>
    <w:rsid w:val="00075437"/>
    <w:rsid w:val="0007634B"/>
    <w:rsid w:val="0007646D"/>
    <w:rsid w:val="000815DF"/>
    <w:rsid w:val="00091CA0"/>
    <w:rsid w:val="00095436"/>
    <w:rsid w:val="000A0751"/>
    <w:rsid w:val="000A0989"/>
    <w:rsid w:val="000A1020"/>
    <w:rsid w:val="000A61E5"/>
    <w:rsid w:val="000B3299"/>
    <w:rsid w:val="000B57B6"/>
    <w:rsid w:val="000C3FFD"/>
    <w:rsid w:val="000C408B"/>
    <w:rsid w:val="000D63DA"/>
    <w:rsid w:val="000D6619"/>
    <w:rsid w:val="000D6ED2"/>
    <w:rsid w:val="000D7488"/>
    <w:rsid w:val="000E4D9C"/>
    <w:rsid w:val="000E5768"/>
    <w:rsid w:val="000E5E2C"/>
    <w:rsid w:val="000E729E"/>
    <w:rsid w:val="000F0465"/>
    <w:rsid w:val="000F0642"/>
    <w:rsid w:val="000F250D"/>
    <w:rsid w:val="000F281A"/>
    <w:rsid w:val="000F49D3"/>
    <w:rsid w:val="00106187"/>
    <w:rsid w:val="00107459"/>
    <w:rsid w:val="00107849"/>
    <w:rsid w:val="00112F49"/>
    <w:rsid w:val="00121360"/>
    <w:rsid w:val="00124945"/>
    <w:rsid w:val="0012535A"/>
    <w:rsid w:val="00131D19"/>
    <w:rsid w:val="00131FBC"/>
    <w:rsid w:val="00135B90"/>
    <w:rsid w:val="00142060"/>
    <w:rsid w:val="00142261"/>
    <w:rsid w:val="001443A7"/>
    <w:rsid w:val="00152856"/>
    <w:rsid w:val="00152C46"/>
    <w:rsid w:val="00152DAB"/>
    <w:rsid w:val="00153057"/>
    <w:rsid w:val="001557C9"/>
    <w:rsid w:val="00156F27"/>
    <w:rsid w:val="0016122D"/>
    <w:rsid w:val="00162584"/>
    <w:rsid w:val="001643D6"/>
    <w:rsid w:val="00165E9E"/>
    <w:rsid w:val="001674DF"/>
    <w:rsid w:val="001713B2"/>
    <w:rsid w:val="00177BDA"/>
    <w:rsid w:val="00180C43"/>
    <w:rsid w:val="00184D9E"/>
    <w:rsid w:val="001878A5"/>
    <w:rsid w:val="0018798E"/>
    <w:rsid w:val="00187CD0"/>
    <w:rsid w:val="001917CA"/>
    <w:rsid w:val="00192539"/>
    <w:rsid w:val="00193F4E"/>
    <w:rsid w:val="001967A0"/>
    <w:rsid w:val="0019725B"/>
    <w:rsid w:val="0019786A"/>
    <w:rsid w:val="001A0DD7"/>
    <w:rsid w:val="001A30BB"/>
    <w:rsid w:val="001A39B4"/>
    <w:rsid w:val="001A4263"/>
    <w:rsid w:val="001A5B0E"/>
    <w:rsid w:val="001A5C1B"/>
    <w:rsid w:val="001A74CB"/>
    <w:rsid w:val="001B12A8"/>
    <w:rsid w:val="001B7D52"/>
    <w:rsid w:val="001C0440"/>
    <w:rsid w:val="001C254A"/>
    <w:rsid w:val="001C7187"/>
    <w:rsid w:val="001E15FB"/>
    <w:rsid w:val="001E77A7"/>
    <w:rsid w:val="001F082E"/>
    <w:rsid w:val="0020263D"/>
    <w:rsid w:val="00202C67"/>
    <w:rsid w:val="002069DD"/>
    <w:rsid w:val="002131AF"/>
    <w:rsid w:val="00213F48"/>
    <w:rsid w:val="002165EF"/>
    <w:rsid w:val="0021740D"/>
    <w:rsid w:val="0022061E"/>
    <w:rsid w:val="00222EFC"/>
    <w:rsid w:val="00224C06"/>
    <w:rsid w:val="00225510"/>
    <w:rsid w:val="00226C1D"/>
    <w:rsid w:val="002272C3"/>
    <w:rsid w:val="00227518"/>
    <w:rsid w:val="002331A2"/>
    <w:rsid w:val="0023461C"/>
    <w:rsid w:val="00235030"/>
    <w:rsid w:val="00235691"/>
    <w:rsid w:val="00236C00"/>
    <w:rsid w:val="0023CA5B"/>
    <w:rsid w:val="00245F6A"/>
    <w:rsid w:val="00250D23"/>
    <w:rsid w:val="002533CC"/>
    <w:rsid w:val="002627AA"/>
    <w:rsid w:val="00263745"/>
    <w:rsid w:val="00264DE0"/>
    <w:rsid w:val="002658BC"/>
    <w:rsid w:val="0026777F"/>
    <w:rsid w:val="00271423"/>
    <w:rsid w:val="00272FB3"/>
    <w:rsid w:val="0027619F"/>
    <w:rsid w:val="00282E71"/>
    <w:rsid w:val="00285A80"/>
    <w:rsid w:val="00286E86"/>
    <w:rsid w:val="002871E1"/>
    <w:rsid w:val="002951F5"/>
    <w:rsid w:val="00295A7F"/>
    <w:rsid w:val="002979A9"/>
    <w:rsid w:val="002A6371"/>
    <w:rsid w:val="002A6D03"/>
    <w:rsid w:val="002A7380"/>
    <w:rsid w:val="002B1BE4"/>
    <w:rsid w:val="002B4374"/>
    <w:rsid w:val="002B4B65"/>
    <w:rsid w:val="002BA683"/>
    <w:rsid w:val="002C1FD4"/>
    <w:rsid w:val="002C2B36"/>
    <w:rsid w:val="002C4352"/>
    <w:rsid w:val="002C43CD"/>
    <w:rsid w:val="002C637E"/>
    <w:rsid w:val="002C7059"/>
    <w:rsid w:val="002D3B54"/>
    <w:rsid w:val="002D64AB"/>
    <w:rsid w:val="002E3934"/>
    <w:rsid w:val="002E3D90"/>
    <w:rsid w:val="002F1AFD"/>
    <w:rsid w:val="002F21B9"/>
    <w:rsid w:val="002F2F3D"/>
    <w:rsid w:val="002F2FB7"/>
    <w:rsid w:val="002F539C"/>
    <w:rsid w:val="002F7089"/>
    <w:rsid w:val="0030233D"/>
    <w:rsid w:val="00303AEC"/>
    <w:rsid w:val="00311677"/>
    <w:rsid w:val="00314108"/>
    <w:rsid w:val="00315E8B"/>
    <w:rsid w:val="0031613D"/>
    <w:rsid w:val="00317F60"/>
    <w:rsid w:val="0032166C"/>
    <w:rsid w:val="00323317"/>
    <w:rsid w:val="003235B8"/>
    <w:rsid w:val="003266D8"/>
    <w:rsid w:val="003306E1"/>
    <w:rsid w:val="00331858"/>
    <w:rsid w:val="00331C7F"/>
    <w:rsid w:val="00331D7C"/>
    <w:rsid w:val="00333535"/>
    <w:rsid w:val="00334B68"/>
    <w:rsid w:val="00335EBE"/>
    <w:rsid w:val="003406E6"/>
    <w:rsid w:val="0034092A"/>
    <w:rsid w:val="00341304"/>
    <w:rsid w:val="0034228A"/>
    <w:rsid w:val="00344C5D"/>
    <w:rsid w:val="00345443"/>
    <w:rsid w:val="00346455"/>
    <w:rsid w:val="00346F05"/>
    <w:rsid w:val="00355011"/>
    <w:rsid w:val="00361E7F"/>
    <w:rsid w:val="00363BB7"/>
    <w:rsid w:val="00363F76"/>
    <w:rsid w:val="0036555B"/>
    <w:rsid w:val="003659F0"/>
    <w:rsid w:val="0037000C"/>
    <w:rsid w:val="00371AF2"/>
    <w:rsid w:val="003735CF"/>
    <w:rsid w:val="00375ACF"/>
    <w:rsid w:val="00375AD8"/>
    <w:rsid w:val="00376887"/>
    <w:rsid w:val="00376E3C"/>
    <w:rsid w:val="0037790B"/>
    <w:rsid w:val="00377B30"/>
    <w:rsid w:val="003816EC"/>
    <w:rsid w:val="0038363A"/>
    <w:rsid w:val="00383B5F"/>
    <w:rsid w:val="00386D7B"/>
    <w:rsid w:val="00392789"/>
    <w:rsid w:val="00392935"/>
    <w:rsid w:val="003962F3"/>
    <w:rsid w:val="0039661E"/>
    <w:rsid w:val="00396682"/>
    <w:rsid w:val="00396B10"/>
    <w:rsid w:val="00396DB3"/>
    <w:rsid w:val="003A2CBF"/>
    <w:rsid w:val="003A42B3"/>
    <w:rsid w:val="003A4B54"/>
    <w:rsid w:val="003A4F72"/>
    <w:rsid w:val="003A6BCE"/>
    <w:rsid w:val="003B40B6"/>
    <w:rsid w:val="003B5D56"/>
    <w:rsid w:val="003B603E"/>
    <w:rsid w:val="003C3EFF"/>
    <w:rsid w:val="003C3F00"/>
    <w:rsid w:val="003C441A"/>
    <w:rsid w:val="003D0DB1"/>
    <w:rsid w:val="003D22EC"/>
    <w:rsid w:val="003D3494"/>
    <w:rsid w:val="003D5AE1"/>
    <w:rsid w:val="003E0F59"/>
    <w:rsid w:val="003E4A52"/>
    <w:rsid w:val="003E5C89"/>
    <w:rsid w:val="003E6478"/>
    <w:rsid w:val="003F5091"/>
    <w:rsid w:val="00400029"/>
    <w:rsid w:val="00402494"/>
    <w:rsid w:val="00403BDF"/>
    <w:rsid w:val="00403C83"/>
    <w:rsid w:val="004049A8"/>
    <w:rsid w:val="00405140"/>
    <w:rsid w:val="00407D59"/>
    <w:rsid w:val="00410203"/>
    <w:rsid w:val="00412163"/>
    <w:rsid w:val="00413555"/>
    <w:rsid w:val="00413E15"/>
    <w:rsid w:val="00416713"/>
    <w:rsid w:val="00417C15"/>
    <w:rsid w:val="00417DAE"/>
    <w:rsid w:val="00420D03"/>
    <w:rsid w:val="00421B6D"/>
    <w:rsid w:val="0042273F"/>
    <w:rsid w:val="00423C1C"/>
    <w:rsid w:val="0042498D"/>
    <w:rsid w:val="00425E69"/>
    <w:rsid w:val="00434446"/>
    <w:rsid w:val="00437BE5"/>
    <w:rsid w:val="00441F02"/>
    <w:rsid w:val="00442D24"/>
    <w:rsid w:val="0044343D"/>
    <w:rsid w:val="00461178"/>
    <w:rsid w:val="00461AAB"/>
    <w:rsid w:val="00462DE0"/>
    <w:rsid w:val="00470D89"/>
    <w:rsid w:val="00474601"/>
    <w:rsid w:val="00475E1D"/>
    <w:rsid w:val="00481C78"/>
    <w:rsid w:val="00483864"/>
    <w:rsid w:val="004848C4"/>
    <w:rsid w:val="00490619"/>
    <w:rsid w:val="00490644"/>
    <w:rsid w:val="004913DD"/>
    <w:rsid w:val="00491770"/>
    <w:rsid w:val="0049580C"/>
    <w:rsid w:val="00496920"/>
    <w:rsid w:val="004A1985"/>
    <w:rsid w:val="004A5216"/>
    <w:rsid w:val="004A6BCF"/>
    <w:rsid w:val="004A7194"/>
    <w:rsid w:val="004B13B1"/>
    <w:rsid w:val="004B3EFA"/>
    <w:rsid w:val="004B4919"/>
    <w:rsid w:val="004C45DF"/>
    <w:rsid w:val="004D0325"/>
    <w:rsid w:val="004D0452"/>
    <w:rsid w:val="004D0C32"/>
    <w:rsid w:val="004D0F85"/>
    <w:rsid w:val="004D128E"/>
    <w:rsid w:val="004D479F"/>
    <w:rsid w:val="004D6578"/>
    <w:rsid w:val="004D749B"/>
    <w:rsid w:val="004E773C"/>
    <w:rsid w:val="004F4523"/>
    <w:rsid w:val="00504884"/>
    <w:rsid w:val="005053A4"/>
    <w:rsid w:val="00510C4F"/>
    <w:rsid w:val="00512FEE"/>
    <w:rsid w:val="00523D7A"/>
    <w:rsid w:val="00530E1A"/>
    <w:rsid w:val="00531800"/>
    <w:rsid w:val="0053282A"/>
    <w:rsid w:val="0053319E"/>
    <w:rsid w:val="0053652E"/>
    <w:rsid w:val="00536BA7"/>
    <w:rsid w:val="00536C5D"/>
    <w:rsid w:val="00542499"/>
    <w:rsid w:val="00543099"/>
    <w:rsid w:val="00544C23"/>
    <w:rsid w:val="00546726"/>
    <w:rsid w:val="00547616"/>
    <w:rsid w:val="00547A62"/>
    <w:rsid w:val="00550A33"/>
    <w:rsid w:val="00556C32"/>
    <w:rsid w:val="00557FE4"/>
    <w:rsid w:val="00560F7E"/>
    <w:rsid w:val="00561EA6"/>
    <w:rsid w:val="005648B5"/>
    <w:rsid w:val="00570ADA"/>
    <w:rsid w:val="005730A6"/>
    <w:rsid w:val="00576E3B"/>
    <w:rsid w:val="00577A02"/>
    <w:rsid w:val="00582951"/>
    <w:rsid w:val="005859F2"/>
    <w:rsid w:val="00587B4C"/>
    <w:rsid w:val="00587FCD"/>
    <w:rsid w:val="00591EBF"/>
    <w:rsid w:val="005A2BC6"/>
    <w:rsid w:val="005A4288"/>
    <w:rsid w:val="005B4BC2"/>
    <w:rsid w:val="005B7830"/>
    <w:rsid w:val="005BD72D"/>
    <w:rsid w:val="005C03F5"/>
    <w:rsid w:val="005C1728"/>
    <w:rsid w:val="005C1FE2"/>
    <w:rsid w:val="005C292F"/>
    <w:rsid w:val="005C74D4"/>
    <w:rsid w:val="005D3CA4"/>
    <w:rsid w:val="005D42A1"/>
    <w:rsid w:val="005D48C5"/>
    <w:rsid w:val="005D6A11"/>
    <w:rsid w:val="005D7307"/>
    <w:rsid w:val="005D772B"/>
    <w:rsid w:val="005E03E0"/>
    <w:rsid w:val="005E1403"/>
    <w:rsid w:val="005E14F6"/>
    <w:rsid w:val="005E1D68"/>
    <w:rsid w:val="005E4E27"/>
    <w:rsid w:val="005E51EA"/>
    <w:rsid w:val="005E589E"/>
    <w:rsid w:val="005E651D"/>
    <w:rsid w:val="005F13C8"/>
    <w:rsid w:val="005F1826"/>
    <w:rsid w:val="005F27C7"/>
    <w:rsid w:val="005F2BCA"/>
    <w:rsid w:val="005F3508"/>
    <w:rsid w:val="005F4C53"/>
    <w:rsid w:val="005F5584"/>
    <w:rsid w:val="005F6BF0"/>
    <w:rsid w:val="005F770D"/>
    <w:rsid w:val="00603138"/>
    <w:rsid w:val="00607634"/>
    <w:rsid w:val="00612765"/>
    <w:rsid w:val="00612C62"/>
    <w:rsid w:val="00612CAE"/>
    <w:rsid w:val="00614674"/>
    <w:rsid w:val="00614C38"/>
    <w:rsid w:val="006258AA"/>
    <w:rsid w:val="006317BA"/>
    <w:rsid w:val="00633328"/>
    <w:rsid w:val="00635B29"/>
    <w:rsid w:val="00636B24"/>
    <w:rsid w:val="00642E34"/>
    <w:rsid w:val="006431AD"/>
    <w:rsid w:val="006436AC"/>
    <w:rsid w:val="00645D5C"/>
    <w:rsid w:val="00646E82"/>
    <w:rsid w:val="006506B3"/>
    <w:rsid w:val="006538B5"/>
    <w:rsid w:val="00654333"/>
    <w:rsid w:val="0065466E"/>
    <w:rsid w:val="006614DE"/>
    <w:rsid w:val="00662B7C"/>
    <w:rsid w:val="00664426"/>
    <w:rsid w:val="00664675"/>
    <w:rsid w:val="00666155"/>
    <w:rsid w:val="006739BB"/>
    <w:rsid w:val="00677F64"/>
    <w:rsid w:val="00681B9F"/>
    <w:rsid w:val="00681DC5"/>
    <w:rsid w:val="00684930"/>
    <w:rsid w:val="00684F90"/>
    <w:rsid w:val="00685F0F"/>
    <w:rsid w:val="00686FB9"/>
    <w:rsid w:val="006871D6"/>
    <w:rsid w:val="00687FE7"/>
    <w:rsid w:val="00690D4A"/>
    <w:rsid w:val="006933BD"/>
    <w:rsid w:val="006939AD"/>
    <w:rsid w:val="00693CDB"/>
    <w:rsid w:val="00694236"/>
    <w:rsid w:val="00697B5D"/>
    <w:rsid w:val="006A0274"/>
    <w:rsid w:val="006A0BC5"/>
    <w:rsid w:val="006A301D"/>
    <w:rsid w:val="006A372A"/>
    <w:rsid w:val="006A44FA"/>
    <w:rsid w:val="006A639D"/>
    <w:rsid w:val="006B0C77"/>
    <w:rsid w:val="006B1F15"/>
    <w:rsid w:val="006B2BD9"/>
    <w:rsid w:val="006B2E5A"/>
    <w:rsid w:val="006B37C0"/>
    <w:rsid w:val="006B46CB"/>
    <w:rsid w:val="006B5CCC"/>
    <w:rsid w:val="006B5E35"/>
    <w:rsid w:val="006B5FB7"/>
    <w:rsid w:val="006C0972"/>
    <w:rsid w:val="006C4528"/>
    <w:rsid w:val="006C7235"/>
    <w:rsid w:val="006C77A6"/>
    <w:rsid w:val="006C77AE"/>
    <w:rsid w:val="006D4362"/>
    <w:rsid w:val="006D4742"/>
    <w:rsid w:val="006D5BD7"/>
    <w:rsid w:val="006E3FA4"/>
    <w:rsid w:val="006E4970"/>
    <w:rsid w:val="006E5530"/>
    <w:rsid w:val="006EAC4A"/>
    <w:rsid w:val="006F07ED"/>
    <w:rsid w:val="00700DA9"/>
    <w:rsid w:val="00701F76"/>
    <w:rsid w:val="00704C7C"/>
    <w:rsid w:val="0070520D"/>
    <w:rsid w:val="007066DA"/>
    <w:rsid w:val="007108FF"/>
    <w:rsid w:val="007119D0"/>
    <w:rsid w:val="007159F5"/>
    <w:rsid w:val="00716892"/>
    <w:rsid w:val="007179D8"/>
    <w:rsid w:val="007210FD"/>
    <w:rsid w:val="00722BEB"/>
    <w:rsid w:val="007265E0"/>
    <w:rsid w:val="00726DAB"/>
    <w:rsid w:val="007353AD"/>
    <w:rsid w:val="007401B1"/>
    <w:rsid w:val="007406D7"/>
    <w:rsid w:val="00740AA1"/>
    <w:rsid w:val="00740B0D"/>
    <w:rsid w:val="0074395C"/>
    <w:rsid w:val="00743F59"/>
    <w:rsid w:val="00746017"/>
    <w:rsid w:val="00746B9C"/>
    <w:rsid w:val="00750A43"/>
    <w:rsid w:val="007547AB"/>
    <w:rsid w:val="00756105"/>
    <w:rsid w:val="00756C31"/>
    <w:rsid w:val="0075797D"/>
    <w:rsid w:val="0076118D"/>
    <w:rsid w:val="0076250C"/>
    <w:rsid w:val="007633F6"/>
    <w:rsid w:val="00771AB9"/>
    <w:rsid w:val="00774E2B"/>
    <w:rsid w:val="00775135"/>
    <w:rsid w:val="007757AF"/>
    <w:rsid w:val="007765D0"/>
    <w:rsid w:val="00781ED1"/>
    <w:rsid w:val="007838BD"/>
    <w:rsid w:val="00792A5F"/>
    <w:rsid w:val="007A2742"/>
    <w:rsid w:val="007A34CE"/>
    <w:rsid w:val="007A472F"/>
    <w:rsid w:val="007B00BD"/>
    <w:rsid w:val="007B37D9"/>
    <w:rsid w:val="007B3FDE"/>
    <w:rsid w:val="007B5657"/>
    <w:rsid w:val="007B5D63"/>
    <w:rsid w:val="007C1DA0"/>
    <w:rsid w:val="007C7A13"/>
    <w:rsid w:val="007D0449"/>
    <w:rsid w:val="007D227A"/>
    <w:rsid w:val="007D2AC1"/>
    <w:rsid w:val="007D3035"/>
    <w:rsid w:val="007D3C50"/>
    <w:rsid w:val="007D42F0"/>
    <w:rsid w:val="007D4F72"/>
    <w:rsid w:val="007E06C2"/>
    <w:rsid w:val="007E19D9"/>
    <w:rsid w:val="007E2D75"/>
    <w:rsid w:val="007E40BF"/>
    <w:rsid w:val="007E4127"/>
    <w:rsid w:val="007E456A"/>
    <w:rsid w:val="007E5F0F"/>
    <w:rsid w:val="007E671C"/>
    <w:rsid w:val="007E6E01"/>
    <w:rsid w:val="007E6FA3"/>
    <w:rsid w:val="007E7988"/>
    <w:rsid w:val="007F13BF"/>
    <w:rsid w:val="007F2F8C"/>
    <w:rsid w:val="00800564"/>
    <w:rsid w:val="00805416"/>
    <w:rsid w:val="00807F0F"/>
    <w:rsid w:val="008122A2"/>
    <w:rsid w:val="008138B2"/>
    <w:rsid w:val="008156B3"/>
    <w:rsid w:val="00830101"/>
    <w:rsid w:val="00831C93"/>
    <w:rsid w:val="00833BBC"/>
    <w:rsid w:val="008347DA"/>
    <w:rsid w:val="00835EDC"/>
    <w:rsid w:val="00835F36"/>
    <w:rsid w:val="00836C9A"/>
    <w:rsid w:val="00840FAF"/>
    <w:rsid w:val="00841C13"/>
    <w:rsid w:val="00844E5E"/>
    <w:rsid w:val="00846C94"/>
    <w:rsid w:val="00850B9E"/>
    <w:rsid w:val="00851AF3"/>
    <w:rsid w:val="00855C55"/>
    <w:rsid w:val="00862371"/>
    <w:rsid w:val="00862CC4"/>
    <w:rsid w:val="008662F0"/>
    <w:rsid w:val="008717E0"/>
    <w:rsid w:val="0087295B"/>
    <w:rsid w:val="0087639A"/>
    <w:rsid w:val="00883843"/>
    <w:rsid w:val="008845A9"/>
    <w:rsid w:val="008846D5"/>
    <w:rsid w:val="00884825"/>
    <w:rsid w:val="00890413"/>
    <w:rsid w:val="00892A35"/>
    <w:rsid w:val="00893C4C"/>
    <w:rsid w:val="00896C84"/>
    <w:rsid w:val="0089730B"/>
    <w:rsid w:val="008A12DA"/>
    <w:rsid w:val="008A2E07"/>
    <w:rsid w:val="008A301E"/>
    <w:rsid w:val="008A471D"/>
    <w:rsid w:val="008A7AB8"/>
    <w:rsid w:val="008B0D99"/>
    <w:rsid w:val="008B102A"/>
    <w:rsid w:val="008B29FC"/>
    <w:rsid w:val="008C3E20"/>
    <w:rsid w:val="008C7E44"/>
    <w:rsid w:val="008D00FE"/>
    <w:rsid w:val="008D08CB"/>
    <w:rsid w:val="008D22BE"/>
    <w:rsid w:val="008D5614"/>
    <w:rsid w:val="008D6B96"/>
    <w:rsid w:val="008E1B0D"/>
    <w:rsid w:val="008E331D"/>
    <w:rsid w:val="008F3AD3"/>
    <w:rsid w:val="008F6D72"/>
    <w:rsid w:val="00900683"/>
    <w:rsid w:val="00901EBC"/>
    <w:rsid w:val="00903613"/>
    <w:rsid w:val="00904E1D"/>
    <w:rsid w:val="009064C5"/>
    <w:rsid w:val="009067DC"/>
    <w:rsid w:val="0091022C"/>
    <w:rsid w:val="00912226"/>
    <w:rsid w:val="00912A54"/>
    <w:rsid w:val="00912ABC"/>
    <w:rsid w:val="009141D5"/>
    <w:rsid w:val="00916D5A"/>
    <w:rsid w:val="00916E7F"/>
    <w:rsid w:val="00921DF6"/>
    <w:rsid w:val="00923ACC"/>
    <w:rsid w:val="00923C59"/>
    <w:rsid w:val="00925B2A"/>
    <w:rsid w:val="00925BA3"/>
    <w:rsid w:val="009320ED"/>
    <w:rsid w:val="00932A6E"/>
    <w:rsid w:val="00933242"/>
    <w:rsid w:val="00935F9D"/>
    <w:rsid w:val="00936488"/>
    <w:rsid w:val="00937EBC"/>
    <w:rsid w:val="0094069C"/>
    <w:rsid w:val="00940A73"/>
    <w:rsid w:val="00944F07"/>
    <w:rsid w:val="00945A2B"/>
    <w:rsid w:val="00950EB6"/>
    <w:rsid w:val="009518F1"/>
    <w:rsid w:val="00956A93"/>
    <w:rsid w:val="00962B03"/>
    <w:rsid w:val="0096328C"/>
    <w:rsid w:val="00966C39"/>
    <w:rsid w:val="009714D4"/>
    <w:rsid w:val="00975A85"/>
    <w:rsid w:val="00976F97"/>
    <w:rsid w:val="009802DB"/>
    <w:rsid w:val="0098349E"/>
    <w:rsid w:val="009877FE"/>
    <w:rsid w:val="00987D2D"/>
    <w:rsid w:val="00997EFF"/>
    <w:rsid w:val="009A27F6"/>
    <w:rsid w:val="009A5016"/>
    <w:rsid w:val="009B0EC0"/>
    <w:rsid w:val="009B2311"/>
    <w:rsid w:val="009B3A26"/>
    <w:rsid w:val="009B4EBB"/>
    <w:rsid w:val="009B53D5"/>
    <w:rsid w:val="009B56D8"/>
    <w:rsid w:val="009C7239"/>
    <w:rsid w:val="009C7BD2"/>
    <w:rsid w:val="009D1C33"/>
    <w:rsid w:val="009E3B40"/>
    <w:rsid w:val="009E5C99"/>
    <w:rsid w:val="009E65FD"/>
    <w:rsid w:val="009F15D9"/>
    <w:rsid w:val="009F37BC"/>
    <w:rsid w:val="009F39AD"/>
    <w:rsid w:val="009F57AE"/>
    <w:rsid w:val="009F5FC6"/>
    <w:rsid w:val="009F674B"/>
    <w:rsid w:val="009F68E5"/>
    <w:rsid w:val="00A02051"/>
    <w:rsid w:val="00A02D80"/>
    <w:rsid w:val="00A03060"/>
    <w:rsid w:val="00A0547E"/>
    <w:rsid w:val="00A109E0"/>
    <w:rsid w:val="00A11A6B"/>
    <w:rsid w:val="00A12E3C"/>
    <w:rsid w:val="00A153D8"/>
    <w:rsid w:val="00A20BC4"/>
    <w:rsid w:val="00A2366B"/>
    <w:rsid w:val="00A26E69"/>
    <w:rsid w:val="00A26F22"/>
    <w:rsid w:val="00A27FD7"/>
    <w:rsid w:val="00A337D5"/>
    <w:rsid w:val="00A348B8"/>
    <w:rsid w:val="00A47811"/>
    <w:rsid w:val="00A478AB"/>
    <w:rsid w:val="00A54E87"/>
    <w:rsid w:val="00A56B5E"/>
    <w:rsid w:val="00A57CB6"/>
    <w:rsid w:val="00A60B7C"/>
    <w:rsid w:val="00A60D7F"/>
    <w:rsid w:val="00A61A0C"/>
    <w:rsid w:val="00A676E3"/>
    <w:rsid w:val="00A67702"/>
    <w:rsid w:val="00A707B4"/>
    <w:rsid w:val="00A72B61"/>
    <w:rsid w:val="00A73F00"/>
    <w:rsid w:val="00A75312"/>
    <w:rsid w:val="00A7615A"/>
    <w:rsid w:val="00A76461"/>
    <w:rsid w:val="00A7730A"/>
    <w:rsid w:val="00A81C3E"/>
    <w:rsid w:val="00A85733"/>
    <w:rsid w:val="00A85829"/>
    <w:rsid w:val="00A86878"/>
    <w:rsid w:val="00A87CB9"/>
    <w:rsid w:val="00A90D5C"/>
    <w:rsid w:val="00A93CD2"/>
    <w:rsid w:val="00A976E6"/>
    <w:rsid w:val="00A97944"/>
    <w:rsid w:val="00AA10F8"/>
    <w:rsid w:val="00AB12EB"/>
    <w:rsid w:val="00AB20D8"/>
    <w:rsid w:val="00AB4202"/>
    <w:rsid w:val="00AB6BF8"/>
    <w:rsid w:val="00AC0CFB"/>
    <w:rsid w:val="00AC134B"/>
    <w:rsid w:val="00AD0AA0"/>
    <w:rsid w:val="00AD16FE"/>
    <w:rsid w:val="00AD2C43"/>
    <w:rsid w:val="00AD301B"/>
    <w:rsid w:val="00AD4427"/>
    <w:rsid w:val="00AD5714"/>
    <w:rsid w:val="00AE142E"/>
    <w:rsid w:val="00AE2B6B"/>
    <w:rsid w:val="00AE5D11"/>
    <w:rsid w:val="00AF1312"/>
    <w:rsid w:val="00AF252C"/>
    <w:rsid w:val="00AF320A"/>
    <w:rsid w:val="00AF3B8F"/>
    <w:rsid w:val="00AF4AD8"/>
    <w:rsid w:val="00AF7A75"/>
    <w:rsid w:val="00B01210"/>
    <w:rsid w:val="00B05ABE"/>
    <w:rsid w:val="00B06C6D"/>
    <w:rsid w:val="00B120B6"/>
    <w:rsid w:val="00B13ACE"/>
    <w:rsid w:val="00B13E01"/>
    <w:rsid w:val="00B15474"/>
    <w:rsid w:val="00B17ECE"/>
    <w:rsid w:val="00B23F25"/>
    <w:rsid w:val="00B27BE8"/>
    <w:rsid w:val="00B33F58"/>
    <w:rsid w:val="00B3732C"/>
    <w:rsid w:val="00B388B3"/>
    <w:rsid w:val="00B4100F"/>
    <w:rsid w:val="00B433C3"/>
    <w:rsid w:val="00B46F5F"/>
    <w:rsid w:val="00B511B4"/>
    <w:rsid w:val="00B53393"/>
    <w:rsid w:val="00B571C8"/>
    <w:rsid w:val="00B65D9D"/>
    <w:rsid w:val="00B66F94"/>
    <w:rsid w:val="00B70755"/>
    <w:rsid w:val="00B70AEF"/>
    <w:rsid w:val="00B75075"/>
    <w:rsid w:val="00B80133"/>
    <w:rsid w:val="00B8095D"/>
    <w:rsid w:val="00B80B65"/>
    <w:rsid w:val="00B8182E"/>
    <w:rsid w:val="00B827A7"/>
    <w:rsid w:val="00B82DB1"/>
    <w:rsid w:val="00B84205"/>
    <w:rsid w:val="00B85844"/>
    <w:rsid w:val="00B87683"/>
    <w:rsid w:val="00B93A15"/>
    <w:rsid w:val="00BA0E19"/>
    <w:rsid w:val="00BA1C51"/>
    <w:rsid w:val="00BA3221"/>
    <w:rsid w:val="00BA4DC0"/>
    <w:rsid w:val="00BA7458"/>
    <w:rsid w:val="00BA7B8E"/>
    <w:rsid w:val="00BAF76E"/>
    <w:rsid w:val="00BB366F"/>
    <w:rsid w:val="00BB47CA"/>
    <w:rsid w:val="00BB48F5"/>
    <w:rsid w:val="00BB58A4"/>
    <w:rsid w:val="00BB6677"/>
    <w:rsid w:val="00BB6762"/>
    <w:rsid w:val="00BC1180"/>
    <w:rsid w:val="00BC3FC5"/>
    <w:rsid w:val="00BC417D"/>
    <w:rsid w:val="00BC62EA"/>
    <w:rsid w:val="00BC6D0F"/>
    <w:rsid w:val="00BC71F5"/>
    <w:rsid w:val="00BD1BE0"/>
    <w:rsid w:val="00BD3E4E"/>
    <w:rsid w:val="00BE01A8"/>
    <w:rsid w:val="00BE1360"/>
    <w:rsid w:val="00BE1B34"/>
    <w:rsid w:val="00BE1E9E"/>
    <w:rsid w:val="00BE2E34"/>
    <w:rsid w:val="00BE460A"/>
    <w:rsid w:val="00BE50ED"/>
    <w:rsid w:val="00BE73AA"/>
    <w:rsid w:val="00BF48F0"/>
    <w:rsid w:val="00C0556E"/>
    <w:rsid w:val="00C12D3F"/>
    <w:rsid w:val="00C14FE5"/>
    <w:rsid w:val="00C15EE4"/>
    <w:rsid w:val="00C23A50"/>
    <w:rsid w:val="00C30454"/>
    <w:rsid w:val="00C337FA"/>
    <w:rsid w:val="00C36E1C"/>
    <w:rsid w:val="00C37EA7"/>
    <w:rsid w:val="00C40379"/>
    <w:rsid w:val="00C454C9"/>
    <w:rsid w:val="00C474BB"/>
    <w:rsid w:val="00C47597"/>
    <w:rsid w:val="00C53556"/>
    <w:rsid w:val="00C53C49"/>
    <w:rsid w:val="00C53F2C"/>
    <w:rsid w:val="00C545D2"/>
    <w:rsid w:val="00C566AF"/>
    <w:rsid w:val="00C5E6D3"/>
    <w:rsid w:val="00C651DC"/>
    <w:rsid w:val="00C851C0"/>
    <w:rsid w:val="00C860AE"/>
    <w:rsid w:val="00C934A6"/>
    <w:rsid w:val="00C939FA"/>
    <w:rsid w:val="00C93C65"/>
    <w:rsid w:val="00C94C02"/>
    <w:rsid w:val="00C966F9"/>
    <w:rsid w:val="00CA1A8E"/>
    <w:rsid w:val="00CA1A9C"/>
    <w:rsid w:val="00CA204F"/>
    <w:rsid w:val="00CA58AC"/>
    <w:rsid w:val="00CA6D56"/>
    <w:rsid w:val="00CB7116"/>
    <w:rsid w:val="00CB792C"/>
    <w:rsid w:val="00CC0083"/>
    <w:rsid w:val="00CC0E59"/>
    <w:rsid w:val="00CC1037"/>
    <w:rsid w:val="00CC1215"/>
    <w:rsid w:val="00CC2077"/>
    <w:rsid w:val="00CC270F"/>
    <w:rsid w:val="00CC2F79"/>
    <w:rsid w:val="00CC3207"/>
    <w:rsid w:val="00CC398F"/>
    <w:rsid w:val="00CC3F0D"/>
    <w:rsid w:val="00CC49C6"/>
    <w:rsid w:val="00CC4A0A"/>
    <w:rsid w:val="00CC531D"/>
    <w:rsid w:val="00CC5580"/>
    <w:rsid w:val="00CC592E"/>
    <w:rsid w:val="00CD4027"/>
    <w:rsid w:val="00CD55AE"/>
    <w:rsid w:val="00CD6559"/>
    <w:rsid w:val="00CD6FF0"/>
    <w:rsid w:val="00CE0695"/>
    <w:rsid w:val="00CE209E"/>
    <w:rsid w:val="00CE2948"/>
    <w:rsid w:val="00CE6BC9"/>
    <w:rsid w:val="00CE6E18"/>
    <w:rsid w:val="00CF17F0"/>
    <w:rsid w:val="00CF1D0D"/>
    <w:rsid w:val="00CF472E"/>
    <w:rsid w:val="00CF5AC4"/>
    <w:rsid w:val="00CF740B"/>
    <w:rsid w:val="00CF7EE4"/>
    <w:rsid w:val="00D02AC3"/>
    <w:rsid w:val="00D06A5F"/>
    <w:rsid w:val="00D10C5A"/>
    <w:rsid w:val="00D1405B"/>
    <w:rsid w:val="00D140AA"/>
    <w:rsid w:val="00D14416"/>
    <w:rsid w:val="00D15868"/>
    <w:rsid w:val="00D207F6"/>
    <w:rsid w:val="00D2091E"/>
    <w:rsid w:val="00D20CC1"/>
    <w:rsid w:val="00D2172A"/>
    <w:rsid w:val="00D22120"/>
    <w:rsid w:val="00D2758A"/>
    <w:rsid w:val="00D2760D"/>
    <w:rsid w:val="00D27B31"/>
    <w:rsid w:val="00D302E0"/>
    <w:rsid w:val="00D316E5"/>
    <w:rsid w:val="00D31A0B"/>
    <w:rsid w:val="00D33752"/>
    <w:rsid w:val="00D36A06"/>
    <w:rsid w:val="00D418EF"/>
    <w:rsid w:val="00D45718"/>
    <w:rsid w:val="00D46102"/>
    <w:rsid w:val="00D4696B"/>
    <w:rsid w:val="00D524D3"/>
    <w:rsid w:val="00D54C76"/>
    <w:rsid w:val="00D57099"/>
    <w:rsid w:val="00D61EC3"/>
    <w:rsid w:val="00D628DA"/>
    <w:rsid w:val="00D64A82"/>
    <w:rsid w:val="00D67E96"/>
    <w:rsid w:val="00D70775"/>
    <w:rsid w:val="00D71791"/>
    <w:rsid w:val="00D71AEC"/>
    <w:rsid w:val="00D72CC9"/>
    <w:rsid w:val="00D77563"/>
    <w:rsid w:val="00D80A30"/>
    <w:rsid w:val="00D81E59"/>
    <w:rsid w:val="00D91606"/>
    <w:rsid w:val="00D933F2"/>
    <w:rsid w:val="00D94AD5"/>
    <w:rsid w:val="00DA23CF"/>
    <w:rsid w:val="00DA30F4"/>
    <w:rsid w:val="00DA52C6"/>
    <w:rsid w:val="00DB1364"/>
    <w:rsid w:val="00DB20AA"/>
    <w:rsid w:val="00DB3A89"/>
    <w:rsid w:val="00DB3BEC"/>
    <w:rsid w:val="00DC104E"/>
    <w:rsid w:val="00DC213E"/>
    <w:rsid w:val="00DC2DA6"/>
    <w:rsid w:val="00DC4E79"/>
    <w:rsid w:val="00DC52F4"/>
    <w:rsid w:val="00DC784D"/>
    <w:rsid w:val="00DD36E2"/>
    <w:rsid w:val="00DDF9E3"/>
    <w:rsid w:val="00DE1297"/>
    <w:rsid w:val="00DE2CD9"/>
    <w:rsid w:val="00DEF74C"/>
    <w:rsid w:val="00DF42D0"/>
    <w:rsid w:val="00DF55BD"/>
    <w:rsid w:val="00DF6ADB"/>
    <w:rsid w:val="00DF758F"/>
    <w:rsid w:val="00E006BC"/>
    <w:rsid w:val="00E011E9"/>
    <w:rsid w:val="00E03B56"/>
    <w:rsid w:val="00E0459A"/>
    <w:rsid w:val="00E04B1C"/>
    <w:rsid w:val="00E20CFF"/>
    <w:rsid w:val="00E23B57"/>
    <w:rsid w:val="00E24426"/>
    <w:rsid w:val="00E24EBF"/>
    <w:rsid w:val="00E253F8"/>
    <w:rsid w:val="00E25682"/>
    <w:rsid w:val="00E26842"/>
    <w:rsid w:val="00E30D33"/>
    <w:rsid w:val="00E30F6E"/>
    <w:rsid w:val="00E31718"/>
    <w:rsid w:val="00E31A9C"/>
    <w:rsid w:val="00E331FC"/>
    <w:rsid w:val="00E33E8B"/>
    <w:rsid w:val="00E3650B"/>
    <w:rsid w:val="00E432EA"/>
    <w:rsid w:val="00E51398"/>
    <w:rsid w:val="00E51646"/>
    <w:rsid w:val="00E518ED"/>
    <w:rsid w:val="00E51E50"/>
    <w:rsid w:val="00E527F3"/>
    <w:rsid w:val="00E52D05"/>
    <w:rsid w:val="00E53A29"/>
    <w:rsid w:val="00E60D38"/>
    <w:rsid w:val="00E627AA"/>
    <w:rsid w:val="00E635E3"/>
    <w:rsid w:val="00E647E3"/>
    <w:rsid w:val="00E65149"/>
    <w:rsid w:val="00E669CF"/>
    <w:rsid w:val="00E66E99"/>
    <w:rsid w:val="00E7066D"/>
    <w:rsid w:val="00E70D35"/>
    <w:rsid w:val="00E74315"/>
    <w:rsid w:val="00E76747"/>
    <w:rsid w:val="00E82780"/>
    <w:rsid w:val="00E83E70"/>
    <w:rsid w:val="00E84E9F"/>
    <w:rsid w:val="00E90E30"/>
    <w:rsid w:val="00E92BCC"/>
    <w:rsid w:val="00E941AC"/>
    <w:rsid w:val="00E94C67"/>
    <w:rsid w:val="00EA0726"/>
    <w:rsid w:val="00EA273C"/>
    <w:rsid w:val="00EA4014"/>
    <w:rsid w:val="00EA455E"/>
    <w:rsid w:val="00EA4686"/>
    <w:rsid w:val="00EA5390"/>
    <w:rsid w:val="00EA55F3"/>
    <w:rsid w:val="00EA6B6F"/>
    <w:rsid w:val="00EB20D1"/>
    <w:rsid w:val="00EB4583"/>
    <w:rsid w:val="00EB4CA8"/>
    <w:rsid w:val="00EB7331"/>
    <w:rsid w:val="00EC254F"/>
    <w:rsid w:val="00EC27AD"/>
    <w:rsid w:val="00EC3271"/>
    <w:rsid w:val="00EC49A4"/>
    <w:rsid w:val="00EC6EA7"/>
    <w:rsid w:val="00EC7793"/>
    <w:rsid w:val="00EC7A60"/>
    <w:rsid w:val="00ED59C2"/>
    <w:rsid w:val="00ED7BD5"/>
    <w:rsid w:val="00EE262C"/>
    <w:rsid w:val="00EE2920"/>
    <w:rsid w:val="00EF1AB2"/>
    <w:rsid w:val="00EF3D30"/>
    <w:rsid w:val="00EF5BA3"/>
    <w:rsid w:val="00F009BB"/>
    <w:rsid w:val="00F0174C"/>
    <w:rsid w:val="00F01C94"/>
    <w:rsid w:val="00F04AF3"/>
    <w:rsid w:val="00F05E8D"/>
    <w:rsid w:val="00F072E5"/>
    <w:rsid w:val="00F10580"/>
    <w:rsid w:val="00F11905"/>
    <w:rsid w:val="00F12CF3"/>
    <w:rsid w:val="00F15312"/>
    <w:rsid w:val="00F1608F"/>
    <w:rsid w:val="00F1680F"/>
    <w:rsid w:val="00F21C3B"/>
    <w:rsid w:val="00F23A04"/>
    <w:rsid w:val="00F2672A"/>
    <w:rsid w:val="00F27228"/>
    <w:rsid w:val="00F27515"/>
    <w:rsid w:val="00F33B0E"/>
    <w:rsid w:val="00F33EF4"/>
    <w:rsid w:val="00F34E0D"/>
    <w:rsid w:val="00F36D0B"/>
    <w:rsid w:val="00F4020E"/>
    <w:rsid w:val="00F41AEC"/>
    <w:rsid w:val="00F4204F"/>
    <w:rsid w:val="00F4532B"/>
    <w:rsid w:val="00F45D45"/>
    <w:rsid w:val="00F45E5B"/>
    <w:rsid w:val="00F52A9C"/>
    <w:rsid w:val="00F52F4D"/>
    <w:rsid w:val="00F55F9D"/>
    <w:rsid w:val="00F627FF"/>
    <w:rsid w:val="00F64356"/>
    <w:rsid w:val="00F66C94"/>
    <w:rsid w:val="00F67B00"/>
    <w:rsid w:val="00F70E75"/>
    <w:rsid w:val="00F714A5"/>
    <w:rsid w:val="00F75DD5"/>
    <w:rsid w:val="00F77370"/>
    <w:rsid w:val="00F82814"/>
    <w:rsid w:val="00F848C3"/>
    <w:rsid w:val="00F86992"/>
    <w:rsid w:val="00F9629A"/>
    <w:rsid w:val="00F9706C"/>
    <w:rsid w:val="00F97CFD"/>
    <w:rsid w:val="00FA021D"/>
    <w:rsid w:val="00FA04A5"/>
    <w:rsid w:val="00FA17F2"/>
    <w:rsid w:val="00FA2641"/>
    <w:rsid w:val="00FA7C85"/>
    <w:rsid w:val="00FB0DEE"/>
    <w:rsid w:val="00FB12E9"/>
    <w:rsid w:val="00FC58A7"/>
    <w:rsid w:val="00FC7E5B"/>
    <w:rsid w:val="00FD0A1D"/>
    <w:rsid w:val="00FD0D0D"/>
    <w:rsid w:val="00FD2BF4"/>
    <w:rsid w:val="00FD3C69"/>
    <w:rsid w:val="00FD4AAF"/>
    <w:rsid w:val="00FE1E1C"/>
    <w:rsid w:val="00FE5688"/>
    <w:rsid w:val="00FE67F8"/>
    <w:rsid w:val="00FEB639"/>
    <w:rsid w:val="00FF7B00"/>
    <w:rsid w:val="01184731"/>
    <w:rsid w:val="011C672D"/>
    <w:rsid w:val="013BE135"/>
    <w:rsid w:val="013F3B37"/>
    <w:rsid w:val="014556F4"/>
    <w:rsid w:val="014B7BBE"/>
    <w:rsid w:val="015B6017"/>
    <w:rsid w:val="015D76A0"/>
    <w:rsid w:val="0174F875"/>
    <w:rsid w:val="017D6311"/>
    <w:rsid w:val="0181F0CF"/>
    <w:rsid w:val="01AB7557"/>
    <w:rsid w:val="01C4FCE5"/>
    <w:rsid w:val="01C5EDFF"/>
    <w:rsid w:val="01D7D87A"/>
    <w:rsid w:val="01EC48C4"/>
    <w:rsid w:val="021710D4"/>
    <w:rsid w:val="022E065B"/>
    <w:rsid w:val="0236EAE9"/>
    <w:rsid w:val="029CE829"/>
    <w:rsid w:val="02A9E7B0"/>
    <w:rsid w:val="02C1CD66"/>
    <w:rsid w:val="02C90541"/>
    <w:rsid w:val="02D7B196"/>
    <w:rsid w:val="02E439D1"/>
    <w:rsid w:val="02E9AA12"/>
    <w:rsid w:val="02F3B15F"/>
    <w:rsid w:val="02F7DB82"/>
    <w:rsid w:val="0301BCE7"/>
    <w:rsid w:val="030EFDA0"/>
    <w:rsid w:val="032D7DA8"/>
    <w:rsid w:val="033C4289"/>
    <w:rsid w:val="03666B03"/>
    <w:rsid w:val="036A8EEE"/>
    <w:rsid w:val="037B4E60"/>
    <w:rsid w:val="038BAF78"/>
    <w:rsid w:val="03A30AE8"/>
    <w:rsid w:val="03AAC59D"/>
    <w:rsid w:val="03AD4A63"/>
    <w:rsid w:val="03CA61E0"/>
    <w:rsid w:val="03E65870"/>
    <w:rsid w:val="03E7745A"/>
    <w:rsid w:val="04022664"/>
    <w:rsid w:val="041B875A"/>
    <w:rsid w:val="042480AC"/>
    <w:rsid w:val="0440286B"/>
    <w:rsid w:val="044067B9"/>
    <w:rsid w:val="044DF23B"/>
    <w:rsid w:val="045FAC1A"/>
    <w:rsid w:val="0473584A"/>
    <w:rsid w:val="0490BB93"/>
    <w:rsid w:val="04B1CD57"/>
    <w:rsid w:val="04D07361"/>
    <w:rsid w:val="04D8D130"/>
    <w:rsid w:val="04DA9C00"/>
    <w:rsid w:val="04E3E062"/>
    <w:rsid w:val="04F56C59"/>
    <w:rsid w:val="04F8D69C"/>
    <w:rsid w:val="050CC82C"/>
    <w:rsid w:val="050FD85E"/>
    <w:rsid w:val="052917DD"/>
    <w:rsid w:val="053EDB49"/>
    <w:rsid w:val="05548230"/>
    <w:rsid w:val="05755624"/>
    <w:rsid w:val="0578A56B"/>
    <w:rsid w:val="058B6F35"/>
    <w:rsid w:val="05942B44"/>
    <w:rsid w:val="0596A7FC"/>
    <w:rsid w:val="05A77312"/>
    <w:rsid w:val="05C75B79"/>
    <w:rsid w:val="05E12683"/>
    <w:rsid w:val="05E289E7"/>
    <w:rsid w:val="05EBFABB"/>
    <w:rsid w:val="05F0AAE7"/>
    <w:rsid w:val="061602B4"/>
    <w:rsid w:val="061F9561"/>
    <w:rsid w:val="06612AB3"/>
    <w:rsid w:val="067CBD2B"/>
    <w:rsid w:val="06870618"/>
    <w:rsid w:val="069AE18C"/>
    <w:rsid w:val="06ADF517"/>
    <w:rsid w:val="06C2D680"/>
    <w:rsid w:val="06C4AA7B"/>
    <w:rsid w:val="06CE95D9"/>
    <w:rsid w:val="06EE2748"/>
    <w:rsid w:val="06F13805"/>
    <w:rsid w:val="06FC93DB"/>
    <w:rsid w:val="0718C2B5"/>
    <w:rsid w:val="0728F9EB"/>
    <w:rsid w:val="07462F77"/>
    <w:rsid w:val="074ACA39"/>
    <w:rsid w:val="075CF64E"/>
    <w:rsid w:val="077169F4"/>
    <w:rsid w:val="0799C283"/>
    <w:rsid w:val="07A5C6CD"/>
    <w:rsid w:val="07D35A90"/>
    <w:rsid w:val="07EAFE9E"/>
    <w:rsid w:val="082BCE8D"/>
    <w:rsid w:val="082F0BB6"/>
    <w:rsid w:val="0839B7AD"/>
    <w:rsid w:val="08401787"/>
    <w:rsid w:val="08457E84"/>
    <w:rsid w:val="0853FD3E"/>
    <w:rsid w:val="08AFF40D"/>
    <w:rsid w:val="08B3C687"/>
    <w:rsid w:val="08BC948E"/>
    <w:rsid w:val="08C077EE"/>
    <w:rsid w:val="08DFEAC0"/>
    <w:rsid w:val="08E25D7D"/>
    <w:rsid w:val="08FDB7A9"/>
    <w:rsid w:val="08FE7E70"/>
    <w:rsid w:val="08FFA76F"/>
    <w:rsid w:val="09075868"/>
    <w:rsid w:val="090E1796"/>
    <w:rsid w:val="0929D9ED"/>
    <w:rsid w:val="093940B4"/>
    <w:rsid w:val="094D9A69"/>
    <w:rsid w:val="096C01A2"/>
    <w:rsid w:val="09730EF2"/>
    <w:rsid w:val="0981E53B"/>
    <w:rsid w:val="098FD8E5"/>
    <w:rsid w:val="09957990"/>
    <w:rsid w:val="09B8A943"/>
    <w:rsid w:val="09CB26AA"/>
    <w:rsid w:val="09D2824E"/>
    <w:rsid w:val="09E79AAE"/>
    <w:rsid w:val="09F0A185"/>
    <w:rsid w:val="09F62156"/>
    <w:rsid w:val="0A0B3CB9"/>
    <w:rsid w:val="0A148DD6"/>
    <w:rsid w:val="0A24EEAC"/>
    <w:rsid w:val="0A253E99"/>
    <w:rsid w:val="0A2962AC"/>
    <w:rsid w:val="0A2BE098"/>
    <w:rsid w:val="0A2EB316"/>
    <w:rsid w:val="0A327CF0"/>
    <w:rsid w:val="0A33B3FF"/>
    <w:rsid w:val="0A361091"/>
    <w:rsid w:val="0A3D922F"/>
    <w:rsid w:val="0A5A4A53"/>
    <w:rsid w:val="0A6BB287"/>
    <w:rsid w:val="0A6E7C6F"/>
    <w:rsid w:val="0A7CB1F2"/>
    <w:rsid w:val="0A8047F2"/>
    <w:rsid w:val="0A9C9B2D"/>
    <w:rsid w:val="0A9FE2C3"/>
    <w:rsid w:val="0AA13550"/>
    <w:rsid w:val="0AA71AD8"/>
    <w:rsid w:val="0AAC6049"/>
    <w:rsid w:val="0AACB66D"/>
    <w:rsid w:val="0AC99B1E"/>
    <w:rsid w:val="0AF73866"/>
    <w:rsid w:val="0AFE994A"/>
    <w:rsid w:val="0B0B7C1F"/>
    <w:rsid w:val="0B3FDF42"/>
    <w:rsid w:val="0B4AF966"/>
    <w:rsid w:val="0B4F98DA"/>
    <w:rsid w:val="0B547ADD"/>
    <w:rsid w:val="0B7B1DD4"/>
    <w:rsid w:val="0B7B67DB"/>
    <w:rsid w:val="0BB3843E"/>
    <w:rsid w:val="0BB862C8"/>
    <w:rsid w:val="0BBE1F25"/>
    <w:rsid w:val="0BC9D289"/>
    <w:rsid w:val="0BD53B71"/>
    <w:rsid w:val="0BFF4868"/>
    <w:rsid w:val="0C068E0F"/>
    <w:rsid w:val="0C082C2B"/>
    <w:rsid w:val="0C29E1A4"/>
    <w:rsid w:val="0C350CB3"/>
    <w:rsid w:val="0C56BDEF"/>
    <w:rsid w:val="0C5E6FBA"/>
    <w:rsid w:val="0C61C6F1"/>
    <w:rsid w:val="0C7D5A54"/>
    <w:rsid w:val="0C8356AE"/>
    <w:rsid w:val="0C97F638"/>
    <w:rsid w:val="0C9F4B28"/>
    <w:rsid w:val="0CAD5BA5"/>
    <w:rsid w:val="0CAF0A1F"/>
    <w:rsid w:val="0CB1236F"/>
    <w:rsid w:val="0CB30C9A"/>
    <w:rsid w:val="0CBFFCC2"/>
    <w:rsid w:val="0CE1119A"/>
    <w:rsid w:val="0CED8642"/>
    <w:rsid w:val="0D0EE503"/>
    <w:rsid w:val="0D26D360"/>
    <w:rsid w:val="0D469C23"/>
    <w:rsid w:val="0D4D2208"/>
    <w:rsid w:val="0D9CF402"/>
    <w:rsid w:val="0DB94878"/>
    <w:rsid w:val="0DE668D2"/>
    <w:rsid w:val="0E10879D"/>
    <w:rsid w:val="0E143DA0"/>
    <w:rsid w:val="0E192AB5"/>
    <w:rsid w:val="0E1B3108"/>
    <w:rsid w:val="0E201F19"/>
    <w:rsid w:val="0E373D0C"/>
    <w:rsid w:val="0E518068"/>
    <w:rsid w:val="0E5DDEE2"/>
    <w:rsid w:val="0E6B9AAE"/>
    <w:rsid w:val="0E7F43FF"/>
    <w:rsid w:val="0E893266"/>
    <w:rsid w:val="0E8A03F2"/>
    <w:rsid w:val="0EBFA2BA"/>
    <w:rsid w:val="0EDEE3CC"/>
    <w:rsid w:val="0EE57FBE"/>
    <w:rsid w:val="0EEC31F6"/>
    <w:rsid w:val="0EFCDFF7"/>
    <w:rsid w:val="0F392CCE"/>
    <w:rsid w:val="0F5BD93A"/>
    <w:rsid w:val="0F60C245"/>
    <w:rsid w:val="0F65C958"/>
    <w:rsid w:val="0F7705FE"/>
    <w:rsid w:val="0F8A9E5F"/>
    <w:rsid w:val="0F9121BF"/>
    <w:rsid w:val="0F9298EF"/>
    <w:rsid w:val="0F9F6EC5"/>
    <w:rsid w:val="0FAC5606"/>
    <w:rsid w:val="0FCC51F2"/>
    <w:rsid w:val="0FD82722"/>
    <w:rsid w:val="0FDD266F"/>
    <w:rsid w:val="0FE18643"/>
    <w:rsid w:val="0FF9307E"/>
    <w:rsid w:val="100544E7"/>
    <w:rsid w:val="100C2846"/>
    <w:rsid w:val="100ED284"/>
    <w:rsid w:val="10184C8F"/>
    <w:rsid w:val="102BA2D5"/>
    <w:rsid w:val="1037DD4C"/>
    <w:rsid w:val="1049F619"/>
    <w:rsid w:val="105F49BD"/>
    <w:rsid w:val="106AE27E"/>
    <w:rsid w:val="108635FC"/>
    <w:rsid w:val="10B103DE"/>
    <w:rsid w:val="10BA015D"/>
    <w:rsid w:val="10D43D03"/>
    <w:rsid w:val="10DA2C91"/>
    <w:rsid w:val="10E6E7DA"/>
    <w:rsid w:val="10F2B9E4"/>
    <w:rsid w:val="10FD750C"/>
    <w:rsid w:val="11008B5D"/>
    <w:rsid w:val="1111CA73"/>
    <w:rsid w:val="11243E01"/>
    <w:rsid w:val="112AC68A"/>
    <w:rsid w:val="112F5A11"/>
    <w:rsid w:val="113D0CD7"/>
    <w:rsid w:val="11655CC4"/>
    <w:rsid w:val="1179553F"/>
    <w:rsid w:val="1181162C"/>
    <w:rsid w:val="11817C17"/>
    <w:rsid w:val="118E6103"/>
    <w:rsid w:val="11A92D9F"/>
    <w:rsid w:val="11B8FCAE"/>
    <w:rsid w:val="11EACAFA"/>
    <w:rsid w:val="11EBE032"/>
    <w:rsid w:val="12228A05"/>
    <w:rsid w:val="129439B0"/>
    <w:rsid w:val="12A374EA"/>
    <w:rsid w:val="12ADB5F4"/>
    <w:rsid w:val="12AF67C7"/>
    <w:rsid w:val="12E591CB"/>
    <w:rsid w:val="12F005D1"/>
    <w:rsid w:val="12F92633"/>
    <w:rsid w:val="130015CE"/>
    <w:rsid w:val="13200CC3"/>
    <w:rsid w:val="13216DC4"/>
    <w:rsid w:val="132A58ED"/>
    <w:rsid w:val="1330849A"/>
    <w:rsid w:val="13429BB6"/>
    <w:rsid w:val="1344DBDD"/>
    <w:rsid w:val="134E5302"/>
    <w:rsid w:val="1372B12A"/>
    <w:rsid w:val="1388ECDD"/>
    <w:rsid w:val="13A8C1F9"/>
    <w:rsid w:val="13B569F0"/>
    <w:rsid w:val="13BC0897"/>
    <w:rsid w:val="13DBD06A"/>
    <w:rsid w:val="13E9C2AF"/>
    <w:rsid w:val="13F04331"/>
    <w:rsid w:val="13F40F6F"/>
    <w:rsid w:val="140DB42B"/>
    <w:rsid w:val="1450EDE7"/>
    <w:rsid w:val="1453E7AF"/>
    <w:rsid w:val="146214F6"/>
    <w:rsid w:val="14970828"/>
    <w:rsid w:val="149A557D"/>
    <w:rsid w:val="149B2CDD"/>
    <w:rsid w:val="14A215B1"/>
    <w:rsid w:val="14AD1C2A"/>
    <w:rsid w:val="14B94BBE"/>
    <w:rsid w:val="14CC3C61"/>
    <w:rsid w:val="14CE315C"/>
    <w:rsid w:val="14D55260"/>
    <w:rsid w:val="14E0398D"/>
    <w:rsid w:val="14F89B71"/>
    <w:rsid w:val="14FBE063"/>
    <w:rsid w:val="1501EB93"/>
    <w:rsid w:val="15047EE6"/>
    <w:rsid w:val="150F0841"/>
    <w:rsid w:val="151A9DC3"/>
    <w:rsid w:val="152EC9DD"/>
    <w:rsid w:val="1538027D"/>
    <w:rsid w:val="1550FF40"/>
    <w:rsid w:val="1556C99B"/>
    <w:rsid w:val="15718F8F"/>
    <w:rsid w:val="1571BA19"/>
    <w:rsid w:val="157DDF6A"/>
    <w:rsid w:val="157E1EB7"/>
    <w:rsid w:val="15F28F74"/>
    <w:rsid w:val="15F3C102"/>
    <w:rsid w:val="1607D3EC"/>
    <w:rsid w:val="1616FA17"/>
    <w:rsid w:val="162D6A70"/>
    <w:rsid w:val="163E366E"/>
    <w:rsid w:val="163E682E"/>
    <w:rsid w:val="16416834"/>
    <w:rsid w:val="16462525"/>
    <w:rsid w:val="165D29D9"/>
    <w:rsid w:val="16746688"/>
    <w:rsid w:val="1678119C"/>
    <w:rsid w:val="167B7E8F"/>
    <w:rsid w:val="1693FB8E"/>
    <w:rsid w:val="16965C7D"/>
    <w:rsid w:val="169F85A0"/>
    <w:rsid w:val="16A6076B"/>
    <w:rsid w:val="16C986B9"/>
    <w:rsid w:val="16CC0667"/>
    <w:rsid w:val="16DB5A08"/>
    <w:rsid w:val="16DB7150"/>
    <w:rsid w:val="16DC174D"/>
    <w:rsid w:val="16E5FD36"/>
    <w:rsid w:val="16F4EE4A"/>
    <w:rsid w:val="1705FD3A"/>
    <w:rsid w:val="1711F9E9"/>
    <w:rsid w:val="1715DAB2"/>
    <w:rsid w:val="171ACD3F"/>
    <w:rsid w:val="171C1089"/>
    <w:rsid w:val="171C78F6"/>
    <w:rsid w:val="173196E6"/>
    <w:rsid w:val="173C2125"/>
    <w:rsid w:val="17436B83"/>
    <w:rsid w:val="176F42A2"/>
    <w:rsid w:val="176FCD13"/>
    <w:rsid w:val="177A0E5C"/>
    <w:rsid w:val="178ADBFD"/>
    <w:rsid w:val="17943005"/>
    <w:rsid w:val="17BC19CA"/>
    <w:rsid w:val="17CE28CD"/>
    <w:rsid w:val="17E87834"/>
    <w:rsid w:val="17F8617D"/>
    <w:rsid w:val="1805D21E"/>
    <w:rsid w:val="180C1089"/>
    <w:rsid w:val="181EC8BB"/>
    <w:rsid w:val="186B277D"/>
    <w:rsid w:val="1884E393"/>
    <w:rsid w:val="188E64A5"/>
    <w:rsid w:val="1892468E"/>
    <w:rsid w:val="18CBE2FC"/>
    <w:rsid w:val="18CCA478"/>
    <w:rsid w:val="18CDB565"/>
    <w:rsid w:val="18DF5EFC"/>
    <w:rsid w:val="18E5C5E1"/>
    <w:rsid w:val="18E8D552"/>
    <w:rsid w:val="18EBED63"/>
    <w:rsid w:val="18F7F2FC"/>
    <w:rsid w:val="1905D7DD"/>
    <w:rsid w:val="192BA774"/>
    <w:rsid w:val="1942D81E"/>
    <w:rsid w:val="194E51A5"/>
    <w:rsid w:val="194F6C48"/>
    <w:rsid w:val="1960A018"/>
    <w:rsid w:val="19759CFF"/>
    <w:rsid w:val="198165C2"/>
    <w:rsid w:val="1983FE2F"/>
    <w:rsid w:val="19892255"/>
    <w:rsid w:val="19979C54"/>
    <w:rsid w:val="1999F2D1"/>
    <w:rsid w:val="19A83956"/>
    <w:rsid w:val="19AC01E8"/>
    <w:rsid w:val="19C3BDCD"/>
    <w:rsid w:val="19C699C7"/>
    <w:rsid w:val="19D8FCB6"/>
    <w:rsid w:val="19E247C9"/>
    <w:rsid w:val="19F5C092"/>
    <w:rsid w:val="1A0EF04A"/>
    <w:rsid w:val="1A15C8A9"/>
    <w:rsid w:val="1A23DB9D"/>
    <w:rsid w:val="1A37E408"/>
    <w:rsid w:val="1A56A7EA"/>
    <w:rsid w:val="1A5FE33A"/>
    <w:rsid w:val="1A64F35F"/>
    <w:rsid w:val="1A7908A5"/>
    <w:rsid w:val="1A798FFE"/>
    <w:rsid w:val="1A7B2F5D"/>
    <w:rsid w:val="1A94BEE7"/>
    <w:rsid w:val="1AAE494C"/>
    <w:rsid w:val="1AAF76D4"/>
    <w:rsid w:val="1AB3A9FB"/>
    <w:rsid w:val="1AB83AB6"/>
    <w:rsid w:val="1AE66117"/>
    <w:rsid w:val="1AECFEEE"/>
    <w:rsid w:val="1AF681EF"/>
    <w:rsid w:val="1B343CF6"/>
    <w:rsid w:val="1B3AC8A9"/>
    <w:rsid w:val="1B5A9A8F"/>
    <w:rsid w:val="1B735930"/>
    <w:rsid w:val="1BC44D77"/>
    <w:rsid w:val="1BE9C5CF"/>
    <w:rsid w:val="1BFCE28C"/>
    <w:rsid w:val="1C02CCAD"/>
    <w:rsid w:val="1C1393FC"/>
    <w:rsid w:val="1C5E1D45"/>
    <w:rsid w:val="1C7BB12C"/>
    <w:rsid w:val="1C7E1F5B"/>
    <w:rsid w:val="1CB15D5F"/>
    <w:rsid w:val="1CEB4B72"/>
    <w:rsid w:val="1D11E175"/>
    <w:rsid w:val="1D4250B5"/>
    <w:rsid w:val="1D49728B"/>
    <w:rsid w:val="1D4BF418"/>
    <w:rsid w:val="1D68FF9A"/>
    <w:rsid w:val="1D8A2A3E"/>
    <w:rsid w:val="1D95809B"/>
    <w:rsid w:val="1D9BA30A"/>
    <w:rsid w:val="1DB2D01F"/>
    <w:rsid w:val="1DBBD264"/>
    <w:rsid w:val="1DD74985"/>
    <w:rsid w:val="1DEADD55"/>
    <w:rsid w:val="1DEDAF3D"/>
    <w:rsid w:val="1DF7E77D"/>
    <w:rsid w:val="1E357584"/>
    <w:rsid w:val="1E458A86"/>
    <w:rsid w:val="1E4DD178"/>
    <w:rsid w:val="1E572617"/>
    <w:rsid w:val="1E656EB6"/>
    <w:rsid w:val="1E7FBC29"/>
    <w:rsid w:val="1EA0F8B8"/>
    <w:rsid w:val="1ECE00D5"/>
    <w:rsid w:val="1EE40C2F"/>
    <w:rsid w:val="1EECB8DB"/>
    <w:rsid w:val="1F05A4B4"/>
    <w:rsid w:val="1F082FBE"/>
    <w:rsid w:val="1F27431E"/>
    <w:rsid w:val="1F306A34"/>
    <w:rsid w:val="1F3DB49C"/>
    <w:rsid w:val="1F58D967"/>
    <w:rsid w:val="1F6D1891"/>
    <w:rsid w:val="1F75924E"/>
    <w:rsid w:val="1F817AEB"/>
    <w:rsid w:val="1F8D5827"/>
    <w:rsid w:val="1F9E1374"/>
    <w:rsid w:val="1FA2C9D2"/>
    <w:rsid w:val="1FA9ED7C"/>
    <w:rsid w:val="1FD7CF22"/>
    <w:rsid w:val="1FF36CBA"/>
    <w:rsid w:val="1FF74FFE"/>
    <w:rsid w:val="2007C888"/>
    <w:rsid w:val="200D2C9B"/>
    <w:rsid w:val="20122180"/>
    <w:rsid w:val="2024A651"/>
    <w:rsid w:val="20299AC6"/>
    <w:rsid w:val="2029C17F"/>
    <w:rsid w:val="20466DFD"/>
    <w:rsid w:val="2059D5A3"/>
    <w:rsid w:val="205FF0B9"/>
    <w:rsid w:val="207C4CAF"/>
    <w:rsid w:val="2088893C"/>
    <w:rsid w:val="20892A7D"/>
    <w:rsid w:val="20987A41"/>
    <w:rsid w:val="209A4831"/>
    <w:rsid w:val="20CAC3FE"/>
    <w:rsid w:val="20E08E01"/>
    <w:rsid w:val="20E58E8A"/>
    <w:rsid w:val="20EA65EE"/>
    <w:rsid w:val="20F0FC20"/>
    <w:rsid w:val="2115A467"/>
    <w:rsid w:val="211F1E5D"/>
    <w:rsid w:val="21220763"/>
    <w:rsid w:val="212C47A3"/>
    <w:rsid w:val="212C4DC8"/>
    <w:rsid w:val="213C6BB3"/>
    <w:rsid w:val="2168BC17"/>
    <w:rsid w:val="217FBC51"/>
    <w:rsid w:val="2180F943"/>
    <w:rsid w:val="219CF630"/>
    <w:rsid w:val="21A8399A"/>
    <w:rsid w:val="21B9092C"/>
    <w:rsid w:val="21F6BC28"/>
    <w:rsid w:val="221273FD"/>
    <w:rsid w:val="2224F0D0"/>
    <w:rsid w:val="222E6C9B"/>
    <w:rsid w:val="2234B756"/>
    <w:rsid w:val="223AD4B9"/>
    <w:rsid w:val="2241F7A2"/>
    <w:rsid w:val="224F187C"/>
    <w:rsid w:val="22502C2D"/>
    <w:rsid w:val="225198AE"/>
    <w:rsid w:val="22530C72"/>
    <w:rsid w:val="2269078D"/>
    <w:rsid w:val="22B321CA"/>
    <w:rsid w:val="22B56E11"/>
    <w:rsid w:val="22B91BAD"/>
    <w:rsid w:val="22C19A1A"/>
    <w:rsid w:val="22CCEBB7"/>
    <w:rsid w:val="22CE0795"/>
    <w:rsid w:val="22E19422"/>
    <w:rsid w:val="23056D3D"/>
    <w:rsid w:val="230F6FE4"/>
    <w:rsid w:val="23156CCD"/>
    <w:rsid w:val="231ADA2C"/>
    <w:rsid w:val="23405593"/>
    <w:rsid w:val="234FD511"/>
    <w:rsid w:val="235AE1F1"/>
    <w:rsid w:val="236A83AD"/>
    <w:rsid w:val="23931983"/>
    <w:rsid w:val="23999239"/>
    <w:rsid w:val="23A26C58"/>
    <w:rsid w:val="23ACAF0D"/>
    <w:rsid w:val="23DBF021"/>
    <w:rsid w:val="23DEDF9A"/>
    <w:rsid w:val="23E93110"/>
    <w:rsid w:val="23EF371F"/>
    <w:rsid w:val="23F4534B"/>
    <w:rsid w:val="23F597AD"/>
    <w:rsid w:val="23F90D50"/>
    <w:rsid w:val="241C63C8"/>
    <w:rsid w:val="24535335"/>
    <w:rsid w:val="2462206B"/>
    <w:rsid w:val="246481A1"/>
    <w:rsid w:val="248445C4"/>
    <w:rsid w:val="24875A8F"/>
    <w:rsid w:val="24A08B36"/>
    <w:rsid w:val="24AB4045"/>
    <w:rsid w:val="24C69B82"/>
    <w:rsid w:val="24D0B743"/>
    <w:rsid w:val="24D4EFFF"/>
    <w:rsid w:val="24D56C0B"/>
    <w:rsid w:val="24E8E494"/>
    <w:rsid w:val="24EB29CD"/>
    <w:rsid w:val="24F7F878"/>
    <w:rsid w:val="24F9F4A4"/>
    <w:rsid w:val="254DAA0C"/>
    <w:rsid w:val="25507BD9"/>
    <w:rsid w:val="25825EC5"/>
    <w:rsid w:val="2597D07A"/>
    <w:rsid w:val="259DBA43"/>
    <w:rsid w:val="259EFF36"/>
    <w:rsid w:val="25A272D4"/>
    <w:rsid w:val="25A347B7"/>
    <w:rsid w:val="25AE2175"/>
    <w:rsid w:val="25AF10E0"/>
    <w:rsid w:val="25DE0AF1"/>
    <w:rsid w:val="25E0E33E"/>
    <w:rsid w:val="25FFB8C6"/>
    <w:rsid w:val="2601A740"/>
    <w:rsid w:val="261483EB"/>
    <w:rsid w:val="26287C4A"/>
    <w:rsid w:val="26314D12"/>
    <w:rsid w:val="26518F8B"/>
    <w:rsid w:val="2654E6E9"/>
    <w:rsid w:val="265C7441"/>
    <w:rsid w:val="267AB541"/>
    <w:rsid w:val="2688130D"/>
    <w:rsid w:val="26A80DB2"/>
    <w:rsid w:val="26BBD91E"/>
    <w:rsid w:val="26C44154"/>
    <w:rsid w:val="26CC3E8C"/>
    <w:rsid w:val="26EBB331"/>
    <w:rsid w:val="26F31128"/>
    <w:rsid w:val="26F860CF"/>
    <w:rsid w:val="26FD3EB3"/>
    <w:rsid w:val="270E4409"/>
    <w:rsid w:val="270EAE4D"/>
    <w:rsid w:val="2721C7E2"/>
    <w:rsid w:val="27324473"/>
    <w:rsid w:val="273E4335"/>
    <w:rsid w:val="275CE40D"/>
    <w:rsid w:val="277AFBD1"/>
    <w:rsid w:val="277EE3CB"/>
    <w:rsid w:val="27927D9F"/>
    <w:rsid w:val="279551F4"/>
    <w:rsid w:val="27987371"/>
    <w:rsid w:val="279F7E1B"/>
    <w:rsid w:val="27AB6FB5"/>
    <w:rsid w:val="27D85C80"/>
    <w:rsid w:val="27E8AD4D"/>
    <w:rsid w:val="27ECDF4E"/>
    <w:rsid w:val="27EF3CD6"/>
    <w:rsid w:val="27F24B4E"/>
    <w:rsid w:val="280D3918"/>
    <w:rsid w:val="28334A08"/>
    <w:rsid w:val="2846EE73"/>
    <w:rsid w:val="284AE58C"/>
    <w:rsid w:val="28677185"/>
    <w:rsid w:val="287199A2"/>
    <w:rsid w:val="2874E31B"/>
    <w:rsid w:val="2878D10F"/>
    <w:rsid w:val="28B5634C"/>
    <w:rsid w:val="28B7E9C8"/>
    <w:rsid w:val="28BF285A"/>
    <w:rsid w:val="28C2BAC5"/>
    <w:rsid w:val="28D7926F"/>
    <w:rsid w:val="28D95523"/>
    <w:rsid w:val="28E097B0"/>
    <w:rsid w:val="29003743"/>
    <w:rsid w:val="2901451D"/>
    <w:rsid w:val="29026A8F"/>
    <w:rsid w:val="2904DA3B"/>
    <w:rsid w:val="291CBEB3"/>
    <w:rsid w:val="29265734"/>
    <w:rsid w:val="292D11B1"/>
    <w:rsid w:val="29323953"/>
    <w:rsid w:val="29381C51"/>
    <w:rsid w:val="293F354F"/>
    <w:rsid w:val="2941A58D"/>
    <w:rsid w:val="2942F044"/>
    <w:rsid w:val="2946A026"/>
    <w:rsid w:val="29484963"/>
    <w:rsid w:val="29665ADE"/>
    <w:rsid w:val="29807D2D"/>
    <w:rsid w:val="2980C53F"/>
    <w:rsid w:val="299C2251"/>
    <w:rsid w:val="299E3DD7"/>
    <w:rsid w:val="29BE6B7C"/>
    <w:rsid w:val="29C31463"/>
    <w:rsid w:val="29CD978D"/>
    <w:rsid w:val="29D3275A"/>
    <w:rsid w:val="29D58426"/>
    <w:rsid w:val="2A1587F7"/>
    <w:rsid w:val="2A4023A1"/>
    <w:rsid w:val="2A71ADAE"/>
    <w:rsid w:val="2A7AD8CB"/>
    <w:rsid w:val="2A83B617"/>
    <w:rsid w:val="2A8803AA"/>
    <w:rsid w:val="2A8A4610"/>
    <w:rsid w:val="2AB77519"/>
    <w:rsid w:val="2ABA018C"/>
    <w:rsid w:val="2AC735A7"/>
    <w:rsid w:val="2AC7E0B9"/>
    <w:rsid w:val="2AC7E354"/>
    <w:rsid w:val="2ACC8ABE"/>
    <w:rsid w:val="2AE14EE3"/>
    <w:rsid w:val="2AEB1F96"/>
    <w:rsid w:val="2AF9250A"/>
    <w:rsid w:val="2B0BBA34"/>
    <w:rsid w:val="2B13329C"/>
    <w:rsid w:val="2B2441B2"/>
    <w:rsid w:val="2B36ABFE"/>
    <w:rsid w:val="2B3ABE7E"/>
    <w:rsid w:val="2B3F6913"/>
    <w:rsid w:val="2B427779"/>
    <w:rsid w:val="2B4C0126"/>
    <w:rsid w:val="2B4FB02C"/>
    <w:rsid w:val="2B541E75"/>
    <w:rsid w:val="2B6D7FC5"/>
    <w:rsid w:val="2B7C1A32"/>
    <w:rsid w:val="2BAF5115"/>
    <w:rsid w:val="2BB90986"/>
    <w:rsid w:val="2BC3C8F1"/>
    <w:rsid w:val="2BD31FFB"/>
    <w:rsid w:val="2BDBF402"/>
    <w:rsid w:val="2BF6C91C"/>
    <w:rsid w:val="2C054611"/>
    <w:rsid w:val="2C1151E4"/>
    <w:rsid w:val="2C2235CB"/>
    <w:rsid w:val="2C2E84C1"/>
    <w:rsid w:val="2C730D01"/>
    <w:rsid w:val="2C764D78"/>
    <w:rsid w:val="2C96509A"/>
    <w:rsid w:val="2C9EC417"/>
    <w:rsid w:val="2CC0C6FB"/>
    <w:rsid w:val="2CC698E4"/>
    <w:rsid w:val="2CD0EBBD"/>
    <w:rsid w:val="2CE0400C"/>
    <w:rsid w:val="2CE31066"/>
    <w:rsid w:val="2CE67F3F"/>
    <w:rsid w:val="2D01F73D"/>
    <w:rsid w:val="2D0F00E5"/>
    <w:rsid w:val="2D207AD4"/>
    <w:rsid w:val="2D472057"/>
    <w:rsid w:val="2D4CCD3A"/>
    <w:rsid w:val="2D566151"/>
    <w:rsid w:val="2D5DD55C"/>
    <w:rsid w:val="2D77C463"/>
    <w:rsid w:val="2D8FA2A8"/>
    <w:rsid w:val="2D975D5D"/>
    <w:rsid w:val="2DA8B062"/>
    <w:rsid w:val="2DB47C9B"/>
    <w:rsid w:val="2DC2C24F"/>
    <w:rsid w:val="2DCFCBFC"/>
    <w:rsid w:val="2DE219E8"/>
    <w:rsid w:val="2DF83753"/>
    <w:rsid w:val="2E213843"/>
    <w:rsid w:val="2E3D9318"/>
    <w:rsid w:val="2E48A135"/>
    <w:rsid w:val="2E4E3D70"/>
    <w:rsid w:val="2E66ED23"/>
    <w:rsid w:val="2E6E6303"/>
    <w:rsid w:val="2E9227C7"/>
    <w:rsid w:val="2E94ED61"/>
    <w:rsid w:val="2E9CCB93"/>
    <w:rsid w:val="2EA74617"/>
    <w:rsid w:val="2EB22A1D"/>
    <w:rsid w:val="2EE4A34F"/>
    <w:rsid w:val="2EE9CB66"/>
    <w:rsid w:val="2EF44D68"/>
    <w:rsid w:val="2F077E42"/>
    <w:rsid w:val="2F1A5E78"/>
    <w:rsid w:val="2F3CF6B4"/>
    <w:rsid w:val="2F3F31B2"/>
    <w:rsid w:val="2F434DF4"/>
    <w:rsid w:val="2F55710A"/>
    <w:rsid w:val="2F5D7C30"/>
    <w:rsid w:val="2F7B7E2A"/>
    <w:rsid w:val="2F7D9481"/>
    <w:rsid w:val="2F7FD847"/>
    <w:rsid w:val="2F8E8AAB"/>
    <w:rsid w:val="2F9B81CC"/>
    <w:rsid w:val="2FACD59B"/>
    <w:rsid w:val="2FAD6BFB"/>
    <w:rsid w:val="2FB1969B"/>
    <w:rsid w:val="2FD0DBA3"/>
    <w:rsid w:val="2FE6C599"/>
    <w:rsid w:val="300EC8BF"/>
    <w:rsid w:val="30159D99"/>
    <w:rsid w:val="301DF2E6"/>
    <w:rsid w:val="302701AE"/>
    <w:rsid w:val="30377959"/>
    <w:rsid w:val="3041DD2F"/>
    <w:rsid w:val="30688486"/>
    <w:rsid w:val="307DC0D6"/>
    <w:rsid w:val="308D5044"/>
    <w:rsid w:val="30AF4C32"/>
    <w:rsid w:val="30AF81CB"/>
    <w:rsid w:val="30BC183A"/>
    <w:rsid w:val="30D3C45C"/>
    <w:rsid w:val="311FAE95"/>
    <w:rsid w:val="3125BF47"/>
    <w:rsid w:val="314CC454"/>
    <w:rsid w:val="31512469"/>
    <w:rsid w:val="317F8628"/>
    <w:rsid w:val="318221BE"/>
    <w:rsid w:val="318EECCB"/>
    <w:rsid w:val="3192F3EB"/>
    <w:rsid w:val="319F0A93"/>
    <w:rsid w:val="31A60F7F"/>
    <w:rsid w:val="31BB3A52"/>
    <w:rsid w:val="31D1E273"/>
    <w:rsid w:val="31E29774"/>
    <w:rsid w:val="31EBB5A6"/>
    <w:rsid w:val="31FF4FCF"/>
    <w:rsid w:val="3218DDD0"/>
    <w:rsid w:val="321B6214"/>
    <w:rsid w:val="321E83FB"/>
    <w:rsid w:val="3228B5E6"/>
    <w:rsid w:val="3252A8AA"/>
    <w:rsid w:val="32678FDB"/>
    <w:rsid w:val="32821BE0"/>
    <w:rsid w:val="32A1A3C9"/>
    <w:rsid w:val="32A1EED6"/>
    <w:rsid w:val="32B9FB41"/>
    <w:rsid w:val="32E8D1D1"/>
    <w:rsid w:val="32FD6653"/>
    <w:rsid w:val="330923FB"/>
    <w:rsid w:val="330E4357"/>
    <w:rsid w:val="331FB3CB"/>
    <w:rsid w:val="33216838"/>
    <w:rsid w:val="332C555B"/>
    <w:rsid w:val="3332A125"/>
    <w:rsid w:val="3334AE40"/>
    <w:rsid w:val="3345AC96"/>
    <w:rsid w:val="334BFF14"/>
    <w:rsid w:val="336F3CF6"/>
    <w:rsid w:val="339EE7FC"/>
    <w:rsid w:val="33A99EBF"/>
    <w:rsid w:val="33AA0EFD"/>
    <w:rsid w:val="33AFF5E9"/>
    <w:rsid w:val="33B2E786"/>
    <w:rsid w:val="33B47540"/>
    <w:rsid w:val="33D4A1A1"/>
    <w:rsid w:val="33D4C9B4"/>
    <w:rsid w:val="33D9CEFF"/>
    <w:rsid w:val="33DCF58B"/>
    <w:rsid w:val="33F3A810"/>
    <w:rsid w:val="33F51744"/>
    <w:rsid w:val="3419F752"/>
    <w:rsid w:val="34216F57"/>
    <w:rsid w:val="34253D72"/>
    <w:rsid w:val="34495165"/>
    <w:rsid w:val="344AB9CF"/>
    <w:rsid w:val="345C1876"/>
    <w:rsid w:val="3460E3D2"/>
    <w:rsid w:val="346F9148"/>
    <w:rsid w:val="347ECA9B"/>
    <w:rsid w:val="34B616ED"/>
    <w:rsid w:val="34CD8387"/>
    <w:rsid w:val="34D01DBE"/>
    <w:rsid w:val="34D152D5"/>
    <w:rsid w:val="34DB4DFC"/>
    <w:rsid w:val="34DC2699"/>
    <w:rsid w:val="34EFD2B1"/>
    <w:rsid w:val="350DB709"/>
    <w:rsid w:val="3513476F"/>
    <w:rsid w:val="353608C3"/>
    <w:rsid w:val="353F32B3"/>
    <w:rsid w:val="3555154E"/>
    <w:rsid w:val="3571267A"/>
    <w:rsid w:val="3572E5B5"/>
    <w:rsid w:val="357A056F"/>
    <w:rsid w:val="35961658"/>
    <w:rsid w:val="359C2FF5"/>
    <w:rsid w:val="35A53E07"/>
    <w:rsid w:val="35B9B641"/>
    <w:rsid w:val="35CB0D5B"/>
    <w:rsid w:val="35D4159F"/>
    <w:rsid w:val="35EA3DD5"/>
    <w:rsid w:val="3623B9A7"/>
    <w:rsid w:val="363649AC"/>
    <w:rsid w:val="3637C65C"/>
    <w:rsid w:val="36458B73"/>
    <w:rsid w:val="36465A2D"/>
    <w:rsid w:val="364D3692"/>
    <w:rsid w:val="365364EB"/>
    <w:rsid w:val="366C7923"/>
    <w:rsid w:val="3683F8B8"/>
    <w:rsid w:val="3692BF4C"/>
    <w:rsid w:val="369B42BC"/>
    <w:rsid w:val="36CCE4FB"/>
    <w:rsid w:val="36D5AF23"/>
    <w:rsid w:val="36F7E8CE"/>
    <w:rsid w:val="3726DADF"/>
    <w:rsid w:val="373ABEBA"/>
    <w:rsid w:val="373B9579"/>
    <w:rsid w:val="375140FF"/>
    <w:rsid w:val="37651244"/>
    <w:rsid w:val="37658006"/>
    <w:rsid w:val="3766FA7B"/>
    <w:rsid w:val="377B1A22"/>
    <w:rsid w:val="377E9727"/>
    <w:rsid w:val="377F5876"/>
    <w:rsid w:val="37CCEA32"/>
    <w:rsid w:val="37D9FD56"/>
    <w:rsid w:val="37FF652F"/>
    <w:rsid w:val="380A1260"/>
    <w:rsid w:val="3814EA5A"/>
    <w:rsid w:val="3816D8B0"/>
    <w:rsid w:val="381BD65B"/>
    <w:rsid w:val="3831F2D0"/>
    <w:rsid w:val="384847C2"/>
    <w:rsid w:val="3852AD21"/>
    <w:rsid w:val="3881220E"/>
    <w:rsid w:val="389D673D"/>
    <w:rsid w:val="38B6B73B"/>
    <w:rsid w:val="38C8BE0A"/>
    <w:rsid w:val="38D1A998"/>
    <w:rsid w:val="38D4CC27"/>
    <w:rsid w:val="38DB8FC4"/>
    <w:rsid w:val="38F2C2C3"/>
    <w:rsid w:val="3909DE1A"/>
    <w:rsid w:val="390C6C0C"/>
    <w:rsid w:val="391A31E2"/>
    <w:rsid w:val="39311FF3"/>
    <w:rsid w:val="3931D969"/>
    <w:rsid w:val="394E97BB"/>
    <w:rsid w:val="395391CC"/>
    <w:rsid w:val="3966BA12"/>
    <w:rsid w:val="397944E3"/>
    <w:rsid w:val="398C5B0D"/>
    <w:rsid w:val="39950701"/>
    <w:rsid w:val="39A6B9E3"/>
    <w:rsid w:val="39AA1C78"/>
    <w:rsid w:val="39C28D77"/>
    <w:rsid w:val="39FCF97A"/>
    <w:rsid w:val="3A56476B"/>
    <w:rsid w:val="3A5F7943"/>
    <w:rsid w:val="3A62EA25"/>
    <w:rsid w:val="3A913D22"/>
    <w:rsid w:val="3AA4D89D"/>
    <w:rsid w:val="3AAB8CCB"/>
    <w:rsid w:val="3ABC90DD"/>
    <w:rsid w:val="3ACCB0BF"/>
    <w:rsid w:val="3AD63404"/>
    <w:rsid w:val="3ADB1DAA"/>
    <w:rsid w:val="3AE53FD3"/>
    <w:rsid w:val="3AEAE1A2"/>
    <w:rsid w:val="3AEC10D7"/>
    <w:rsid w:val="3AEF950E"/>
    <w:rsid w:val="3AF0C7BF"/>
    <w:rsid w:val="3AF96870"/>
    <w:rsid w:val="3B01470F"/>
    <w:rsid w:val="3B07B982"/>
    <w:rsid w:val="3B15CF9A"/>
    <w:rsid w:val="3B1626D1"/>
    <w:rsid w:val="3B16273A"/>
    <w:rsid w:val="3B287DD0"/>
    <w:rsid w:val="3B2B37B6"/>
    <w:rsid w:val="3B322E5E"/>
    <w:rsid w:val="3B33B72D"/>
    <w:rsid w:val="3B36A70C"/>
    <w:rsid w:val="3B62E60F"/>
    <w:rsid w:val="3B63D538"/>
    <w:rsid w:val="3B69FA97"/>
    <w:rsid w:val="3B8C6F9C"/>
    <w:rsid w:val="3BB62B65"/>
    <w:rsid w:val="3BBC80DB"/>
    <w:rsid w:val="3BC241EF"/>
    <w:rsid w:val="3BD8864E"/>
    <w:rsid w:val="3BEE9599"/>
    <w:rsid w:val="3BF1D03B"/>
    <w:rsid w:val="3BF217CC"/>
    <w:rsid w:val="3BF48076"/>
    <w:rsid w:val="3BF878A3"/>
    <w:rsid w:val="3C0322C9"/>
    <w:rsid w:val="3C037B49"/>
    <w:rsid w:val="3C078620"/>
    <w:rsid w:val="3C0C1F38"/>
    <w:rsid w:val="3C1309F0"/>
    <w:rsid w:val="3C1DF8C8"/>
    <w:rsid w:val="3C2D33EC"/>
    <w:rsid w:val="3C37DBA5"/>
    <w:rsid w:val="3C452134"/>
    <w:rsid w:val="3C4DF20E"/>
    <w:rsid w:val="3C535625"/>
    <w:rsid w:val="3C7EA02A"/>
    <w:rsid w:val="3C8C9820"/>
    <w:rsid w:val="3C959994"/>
    <w:rsid w:val="3CA861A2"/>
    <w:rsid w:val="3CC20CEF"/>
    <w:rsid w:val="3CC98B3E"/>
    <w:rsid w:val="3CFB6F2C"/>
    <w:rsid w:val="3CFFC242"/>
    <w:rsid w:val="3D000A05"/>
    <w:rsid w:val="3D298A5E"/>
    <w:rsid w:val="3D39C0AC"/>
    <w:rsid w:val="3D75E2F2"/>
    <w:rsid w:val="3D8DE82D"/>
    <w:rsid w:val="3D95D5B3"/>
    <w:rsid w:val="3DA1551E"/>
    <w:rsid w:val="3DA464E4"/>
    <w:rsid w:val="3DA8AEEB"/>
    <w:rsid w:val="3DAC7E76"/>
    <w:rsid w:val="3DD47B54"/>
    <w:rsid w:val="3DD86FB9"/>
    <w:rsid w:val="3DDC3832"/>
    <w:rsid w:val="3DE0F2C5"/>
    <w:rsid w:val="3DF69AE9"/>
    <w:rsid w:val="3DF9C182"/>
    <w:rsid w:val="3E03DB3A"/>
    <w:rsid w:val="3E3748BB"/>
    <w:rsid w:val="3E612BBA"/>
    <w:rsid w:val="3E6E5437"/>
    <w:rsid w:val="3E80EC92"/>
    <w:rsid w:val="3E9CA5E0"/>
    <w:rsid w:val="3EB09968"/>
    <w:rsid w:val="3EB3351C"/>
    <w:rsid w:val="3ECAB44E"/>
    <w:rsid w:val="3EF791C7"/>
    <w:rsid w:val="3EFC85CA"/>
    <w:rsid w:val="3F4C7B2E"/>
    <w:rsid w:val="3F82841D"/>
    <w:rsid w:val="3FA3681B"/>
    <w:rsid w:val="3FAF1B0E"/>
    <w:rsid w:val="3FB94C9E"/>
    <w:rsid w:val="3FDAD6C0"/>
    <w:rsid w:val="4007227C"/>
    <w:rsid w:val="4019E092"/>
    <w:rsid w:val="40373CB9"/>
    <w:rsid w:val="4041CA19"/>
    <w:rsid w:val="40571723"/>
    <w:rsid w:val="405C7D2C"/>
    <w:rsid w:val="4067F8BC"/>
    <w:rsid w:val="40908755"/>
    <w:rsid w:val="409C5A92"/>
    <w:rsid w:val="40C588EF"/>
    <w:rsid w:val="40E94DF3"/>
    <w:rsid w:val="40EC9D44"/>
    <w:rsid w:val="41120BC3"/>
    <w:rsid w:val="411A4C53"/>
    <w:rsid w:val="411C8C05"/>
    <w:rsid w:val="412AD5A7"/>
    <w:rsid w:val="413BD02B"/>
    <w:rsid w:val="4145B048"/>
    <w:rsid w:val="414A1A7E"/>
    <w:rsid w:val="4164991C"/>
    <w:rsid w:val="41686501"/>
    <w:rsid w:val="41742229"/>
    <w:rsid w:val="417754D9"/>
    <w:rsid w:val="418AEAD8"/>
    <w:rsid w:val="4194AE2D"/>
    <w:rsid w:val="4198DD00"/>
    <w:rsid w:val="41A618FF"/>
    <w:rsid w:val="41B96888"/>
    <w:rsid w:val="41CD3CD9"/>
    <w:rsid w:val="41CD530F"/>
    <w:rsid w:val="41DE7346"/>
    <w:rsid w:val="41ED76C6"/>
    <w:rsid w:val="41FABFF6"/>
    <w:rsid w:val="41FBF51A"/>
    <w:rsid w:val="42047A35"/>
    <w:rsid w:val="421562EE"/>
    <w:rsid w:val="42242D76"/>
    <w:rsid w:val="4250CCF7"/>
    <w:rsid w:val="42563FE5"/>
    <w:rsid w:val="425924EE"/>
    <w:rsid w:val="426A3762"/>
    <w:rsid w:val="426DE1B0"/>
    <w:rsid w:val="429B4B14"/>
    <w:rsid w:val="42AA5F83"/>
    <w:rsid w:val="42B60E89"/>
    <w:rsid w:val="42BE5055"/>
    <w:rsid w:val="42C97CC2"/>
    <w:rsid w:val="42DD798B"/>
    <w:rsid w:val="42E324C1"/>
    <w:rsid w:val="42F5F7AB"/>
    <w:rsid w:val="43079E09"/>
    <w:rsid w:val="431EDFD7"/>
    <w:rsid w:val="432025DF"/>
    <w:rsid w:val="43219DC6"/>
    <w:rsid w:val="4328B90D"/>
    <w:rsid w:val="432E0240"/>
    <w:rsid w:val="435538E9"/>
    <w:rsid w:val="4356001E"/>
    <w:rsid w:val="43699338"/>
    <w:rsid w:val="436DE4B3"/>
    <w:rsid w:val="437A2804"/>
    <w:rsid w:val="438C54C3"/>
    <w:rsid w:val="438ECCDA"/>
    <w:rsid w:val="43AE3519"/>
    <w:rsid w:val="43B30D53"/>
    <w:rsid w:val="43B3230A"/>
    <w:rsid w:val="43BB26BC"/>
    <w:rsid w:val="43C0C4F9"/>
    <w:rsid w:val="43F8632B"/>
    <w:rsid w:val="440D020B"/>
    <w:rsid w:val="4427F7D0"/>
    <w:rsid w:val="44488953"/>
    <w:rsid w:val="44575475"/>
    <w:rsid w:val="4479CEAD"/>
    <w:rsid w:val="44852FB1"/>
    <w:rsid w:val="44C7D3B4"/>
    <w:rsid w:val="44DB0233"/>
    <w:rsid w:val="44DD7909"/>
    <w:rsid w:val="4500D470"/>
    <w:rsid w:val="4506A7FC"/>
    <w:rsid w:val="451D018D"/>
    <w:rsid w:val="456EC1B8"/>
    <w:rsid w:val="45777537"/>
    <w:rsid w:val="4582D6D9"/>
    <w:rsid w:val="45B92596"/>
    <w:rsid w:val="45BE67DE"/>
    <w:rsid w:val="45BF0EB2"/>
    <w:rsid w:val="45C18CB6"/>
    <w:rsid w:val="45D75453"/>
    <w:rsid w:val="45DFC4CE"/>
    <w:rsid w:val="45E5B7FF"/>
    <w:rsid w:val="45E61F08"/>
    <w:rsid w:val="45E659D5"/>
    <w:rsid w:val="45F7F14D"/>
    <w:rsid w:val="45F8A302"/>
    <w:rsid w:val="461EDE25"/>
    <w:rsid w:val="463285E0"/>
    <w:rsid w:val="464ACF4C"/>
    <w:rsid w:val="4651EC3E"/>
    <w:rsid w:val="4662F87D"/>
    <w:rsid w:val="4667E543"/>
    <w:rsid w:val="467B900B"/>
    <w:rsid w:val="467E4C3F"/>
    <w:rsid w:val="4682B7A3"/>
    <w:rsid w:val="4683025B"/>
    <w:rsid w:val="46856F79"/>
    <w:rsid w:val="46962DCA"/>
    <w:rsid w:val="469BD417"/>
    <w:rsid w:val="46E60E93"/>
    <w:rsid w:val="46EEF234"/>
    <w:rsid w:val="4706E5CA"/>
    <w:rsid w:val="4710AC15"/>
    <w:rsid w:val="472360AA"/>
    <w:rsid w:val="472DC609"/>
    <w:rsid w:val="472F54CA"/>
    <w:rsid w:val="472FB1D1"/>
    <w:rsid w:val="473D620A"/>
    <w:rsid w:val="4747479C"/>
    <w:rsid w:val="47543534"/>
    <w:rsid w:val="475582C1"/>
    <w:rsid w:val="4774CCD3"/>
    <w:rsid w:val="478EA3D3"/>
    <w:rsid w:val="47995BA9"/>
    <w:rsid w:val="4799EBC1"/>
    <w:rsid w:val="47A1A820"/>
    <w:rsid w:val="47AA3F57"/>
    <w:rsid w:val="47B4B0D8"/>
    <w:rsid w:val="47CB32C1"/>
    <w:rsid w:val="47F10403"/>
    <w:rsid w:val="47F1AAA6"/>
    <w:rsid w:val="47FBF572"/>
    <w:rsid w:val="480247AA"/>
    <w:rsid w:val="480F81AF"/>
    <w:rsid w:val="4817691B"/>
    <w:rsid w:val="4818B1E0"/>
    <w:rsid w:val="484C16DB"/>
    <w:rsid w:val="48553874"/>
    <w:rsid w:val="4880658B"/>
    <w:rsid w:val="48D77390"/>
    <w:rsid w:val="48DEB289"/>
    <w:rsid w:val="48EB1919"/>
    <w:rsid w:val="48FC3F03"/>
    <w:rsid w:val="4909E6C4"/>
    <w:rsid w:val="490CAFD3"/>
    <w:rsid w:val="490E7A86"/>
    <w:rsid w:val="493ACD62"/>
    <w:rsid w:val="493B53A3"/>
    <w:rsid w:val="493ED383"/>
    <w:rsid w:val="4958A0D4"/>
    <w:rsid w:val="495ABDE1"/>
    <w:rsid w:val="4972F9F8"/>
    <w:rsid w:val="4978DDB4"/>
    <w:rsid w:val="4984AA49"/>
    <w:rsid w:val="498D7B07"/>
    <w:rsid w:val="498D8D38"/>
    <w:rsid w:val="49A7F80C"/>
    <w:rsid w:val="49C5BC7F"/>
    <w:rsid w:val="49CF02C7"/>
    <w:rsid w:val="4A1172A0"/>
    <w:rsid w:val="4A2228E4"/>
    <w:rsid w:val="4A372CE1"/>
    <w:rsid w:val="4A4769F3"/>
    <w:rsid w:val="4A548757"/>
    <w:rsid w:val="4A5F7752"/>
    <w:rsid w:val="4A620EA1"/>
    <w:rsid w:val="4A67DD98"/>
    <w:rsid w:val="4A6DA8E9"/>
    <w:rsid w:val="4A75DD28"/>
    <w:rsid w:val="4A7C3469"/>
    <w:rsid w:val="4A8EAB76"/>
    <w:rsid w:val="4A920979"/>
    <w:rsid w:val="4AA04B7D"/>
    <w:rsid w:val="4AB07D50"/>
    <w:rsid w:val="4AB541BD"/>
    <w:rsid w:val="4AD5671F"/>
    <w:rsid w:val="4AF5DBBC"/>
    <w:rsid w:val="4B00252C"/>
    <w:rsid w:val="4B16D408"/>
    <w:rsid w:val="4B22B952"/>
    <w:rsid w:val="4B27BE65"/>
    <w:rsid w:val="4B2956FC"/>
    <w:rsid w:val="4B317F73"/>
    <w:rsid w:val="4B4F3E75"/>
    <w:rsid w:val="4B632A4D"/>
    <w:rsid w:val="4B7191A5"/>
    <w:rsid w:val="4B863B70"/>
    <w:rsid w:val="4B94AAD1"/>
    <w:rsid w:val="4BA1DB5D"/>
    <w:rsid w:val="4BA27C30"/>
    <w:rsid w:val="4BB08F48"/>
    <w:rsid w:val="4BB54A3B"/>
    <w:rsid w:val="4BBD0CBA"/>
    <w:rsid w:val="4BC1E63F"/>
    <w:rsid w:val="4BD04DB8"/>
    <w:rsid w:val="4BF33361"/>
    <w:rsid w:val="4BFB47B3"/>
    <w:rsid w:val="4BFBF91F"/>
    <w:rsid w:val="4BFD96C7"/>
    <w:rsid w:val="4BFDCA73"/>
    <w:rsid w:val="4C0EE027"/>
    <w:rsid w:val="4C0F573B"/>
    <w:rsid w:val="4C34D712"/>
    <w:rsid w:val="4C42F12A"/>
    <w:rsid w:val="4C5980F3"/>
    <w:rsid w:val="4C6B1CAE"/>
    <w:rsid w:val="4C7114FA"/>
    <w:rsid w:val="4C7726E7"/>
    <w:rsid w:val="4C857F9A"/>
    <w:rsid w:val="4C8A14E2"/>
    <w:rsid w:val="4C9D9777"/>
    <w:rsid w:val="4CAD552D"/>
    <w:rsid w:val="4CC17764"/>
    <w:rsid w:val="4CDCBB27"/>
    <w:rsid w:val="4D009242"/>
    <w:rsid w:val="4D08568E"/>
    <w:rsid w:val="4D36EA99"/>
    <w:rsid w:val="4D40D6ED"/>
    <w:rsid w:val="4D5F5401"/>
    <w:rsid w:val="4D6043F8"/>
    <w:rsid w:val="4D950E14"/>
    <w:rsid w:val="4D9D0516"/>
    <w:rsid w:val="4DA60AC9"/>
    <w:rsid w:val="4DB4A35E"/>
    <w:rsid w:val="4DB9F4DE"/>
    <w:rsid w:val="4DC3DC01"/>
    <w:rsid w:val="4DC454A7"/>
    <w:rsid w:val="4DDA1587"/>
    <w:rsid w:val="4DF0EDCE"/>
    <w:rsid w:val="4E1113FF"/>
    <w:rsid w:val="4E239533"/>
    <w:rsid w:val="4E25A328"/>
    <w:rsid w:val="4E29A448"/>
    <w:rsid w:val="4E3356DC"/>
    <w:rsid w:val="4E35A0D2"/>
    <w:rsid w:val="4E3A0D73"/>
    <w:rsid w:val="4E4EE7F7"/>
    <w:rsid w:val="4E56AF2A"/>
    <w:rsid w:val="4E5B9999"/>
    <w:rsid w:val="4E7F870E"/>
    <w:rsid w:val="4E806FD9"/>
    <w:rsid w:val="4E8818C5"/>
    <w:rsid w:val="4EA30327"/>
    <w:rsid w:val="4EC2235B"/>
    <w:rsid w:val="4EDAB867"/>
    <w:rsid w:val="4EE25EC5"/>
    <w:rsid w:val="4F1382DA"/>
    <w:rsid w:val="4F3FDC58"/>
    <w:rsid w:val="4F459AC6"/>
    <w:rsid w:val="4F485F1E"/>
    <w:rsid w:val="4F4932AF"/>
    <w:rsid w:val="4F57B86C"/>
    <w:rsid w:val="4F7B81E4"/>
    <w:rsid w:val="4F97E6BC"/>
    <w:rsid w:val="4FA205E4"/>
    <w:rsid w:val="4FAAEE23"/>
    <w:rsid w:val="4FBB5256"/>
    <w:rsid w:val="4FBF1166"/>
    <w:rsid w:val="4FDB3864"/>
    <w:rsid w:val="5014D987"/>
    <w:rsid w:val="501FD424"/>
    <w:rsid w:val="503D62EC"/>
    <w:rsid w:val="507E953D"/>
    <w:rsid w:val="50839C8C"/>
    <w:rsid w:val="5088C658"/>
    <w:rsid w:val="509872D6"/>
    <w:rsid w:val="509CAC75"/>
    <w:rsid w:val="50AB2A7C"/>
    <w:rsid w:val="50B8B74D"/>
    <w:rsid w:val="50C6EFDD"/>
    <w:rsid w:val="50D71AED"/>
    <w:rsid w:val="50DB7902"/>
    <w:rsid w:val="510707FA"/>
    <w:rsid w:val="51228D5B"/>
    <w:rsid w:val="512520D8"/>
    <w:rsid w:val="5143D09B"/>
    <w:rsid w:val="515D3E42"/>
    <w:rsid w:val="51876E32"/>
    <w:rsid w:val="518E1530"/>
    <w:rsid w:val="51A8911F"/>
    <w:rsid w:val="51B1393C"/>
    <w:rsid w:val="51BEE825"/>
    <w:rsid w:val="51E4D109"/>
    <w:rsid w:val="521A8CE4"/>
    <w:rsid w:val="524480B3"/>
    <w:rsid w:val="52751A24"/>
    <w:rsid w:val="52BE0615"/>
    <w:rsid w:val="52E06B0E"/>
    <w:rsid w:val="52EDF04F"/>
    <w:rsid w:val="53000F6D"/>
    <w:rsid w:val="530FA2D1"/>
    <w:rsid w:val="531EF43D"/>
    <w:rsid w:val="5325097A"/>
    <w:rsid w:val="532CC944"/>
    <w:rsid w:val="532F898C"/>
    <w:rsid w:val="533CBC90"/>
    <w:rsid w:val="535D201E"/>
    <w:rsid w:val="536B467E"/>
    <w:rsid w:val="536E9EF5"/>
    <w:rsid w:val="53785A38"/>
    <w:rsid w:val="537EA0D7"/>
    <w:rsid w:val="5395701F"/>
    <w:rsid w:val="5397E8A4"/>
    <w:rsid w:val="53A26DB2"/>
    <w:rsid w:val="53C94ED8"/>
    <w:rsid w:val="53CB0398"/>
    <w:rsid w:val="53E54AAD"/>
    <w:rsid w:val="54066FD5"/>
    <w:rsid w:val="5409113C"/>
    <w:rsid w:val="541CC5EF"/>
    <w:rsid w:val="544930C1"/>
    <w:rsid w:val="544AFA49"/>
    <w:rsid w:val="545E5140"/>
    <w:rsid w:val="546210F5"/>
    <w:rsid w:val="547F05BD"/>
    <w:rsid w:val="548D0B19"/>
    <w:rsid w:val="5498CFA3"/>
    <w:rsid w:val="549EF58A"/>
    <w:rsid w:val="54B1E80F"/>
    <w:rsid w:val="54B4A816"/>
    <w:rsid w:val="54DF363E"/>
    <w:rsid w:val="54EBA91D"/>
    <w:rsid w:val="54FDE7D4"/>
    <w:rsid w:val="55043B30"/>
    <w:rsid w:val="5504E227"/>
    <w:rsid w:val="550E1BD9"/>
    <w:rsid w:val="5510EC07"/>
    <w:rsid w:val="554561BD"/>
    <w:rsid w:val="554A699B"/>
    <w:rsid w:val="556A832E"/>
    <w:rsid w:val="557279A0"/>
    <w:rsid w:val="55729349"/>
    <w:rsid w:val="55771187"/>
    <w:rsid w:val="55AD06B0"/>
    <w:rsid w:val="55BFCD00"/>
    <w:rsid w:val="55CD7FA1"/>
    <w:rsid w:val="55DB9E07"/>
    <w:rsid w:val="55E60B09"/>
    <w:rsid w:val="55F9AF3B"/>
    <w:rsid w:val="56142C9E"/>
    <w:rsid w:val="561A947A"/>
    <w:rsid w:val="56464BA7"/>
    <w:rsid w:val="564D53BA"/>
    <w:rsid w:val="564EEAF0"/>
    <w:rsid w:val="56548682"/>
    <w:rsid w:val="565B88EF"/>
    <w:rsid w:val="56604E0B"/>
    <w:rsid w:val="5668DA51"/>
    <w:rsid w:val="568F80FF"/>
    <w:rsid w:val="5691D4C0"/>
    <w:rsid w:val="56A05D19"/>
    <w:rsid w:val="56ABE832"/>
    <w:rsid w:val="56BA29FB"/>
    <w:rsid w:val="56BC306A"/>
    <w:rsid w:val="56C20843"/>
    <w:rsid w:val="56C42925"/>
    <w:rsid w:val="56CA18FF"/>
    <w:rsid w:val="56D318BE"/>
    <w:rsid w:val="56DD6397"/>
    <w:rsid w:val="56F099B0"/>
    <w:rsid w:val="5704EF74"/>
    <w:rsid w:val="570E4A01"/>
    <w:rsid w:val="5711BE72"/>
    <w:rsid w:val="5714832E"/>
    <w:rsid w:val="57262E70"/>
    <w:rsid w:val="572B1D19"/>
    <w:rsid w:val="572F18A7"/>
    <w:rsid w:val="573CF93A"/>
    <w:rsid w:val="57530D13"/>
    <w:rsid w:val="5757A826"/>
    <w:rsid w:val="57635816"/>
    <w:rsid w:val="5766B346"/>
    <w:rsid w:val="57763342"/>
    <w:rsid w:val="57770C46"/>
    <w:rsid w:val="577A70DD"/>
    <w:rsid w:val="5795F202"/>
    <w:rsid w:val="57B203D8"/>
    <w:rsid w:val="57B4DC48"/>
    <w:rsid w:val="57C48ED8"/>
    <w:rsid w:val="57C74463"/>
    <w:rsid w:val="57C86295"/>
    <w:rsid w:val="57D02B97"/>
    <w:rsid w:val="57F1568F"/>
    <w:rsid w:val="58053F7E"/>
    <w:rsid w:val="580C843E"/>
    <w:rsid w:val="580D5AAA"/>
    <w:rsid w:val="5828A789"/>
    <w:rsid w:val="583D7314"/>
    <w:rsid w:val="58417C44"/>
    <w:rsid w:val="584CB77D"/>
    <w:rsid w:val="584F608F"/>
    <w:rsid w:val="58594C05"/>
    <w:rsid w:val="586B4CAC"/>
    <w:rsid w:val="586EDD95"/>
    <w:rsid w:val="58753A99"/>
    <w:rsid w:val="588FB87D"/>
    <w:rsid w:val="58B78911"/>
    <w:rsid w:val="58DB2D87"/>
    <w:rsid w:val="58DEC25D"/>
    <w:rsid w:val="58EEDD74"/>
    <w:rsid w:val="59173EC8"/>
    <w:rsid w:val="5918928D"/>
    <w:rsid w:val="591F0E6F"/>
    <w:rsid w:val="591F612A"/>
    <w:rsid w:val="594A0C99"/>
    <w:rsid w:val="595F5879"/>
    <w:rsid w:val="59607B16"/>
    <w:rsid w:val="598134AC"/>
    <w:rsid w:val="598274FF"/>
    <w:rsid w:val="598CB184"/>
    <w:rsid w:val="5995A6DA"/>
    <w:rsid w:val="599DFD82"/>
    <w:rsid w:val="59A5FC2B"/>
    <w:rsid w:val="59AD67DA"/>
    <w:rsid w:val="59B924D2"/>
    <w:rsid w:val="5A110AC9"/>
    <w:rsid w:val="5A11AF36"/>
    <w:rsid w:val="5A2A4139"/>
    <w:rsid w:val="5A3F286D"/>
    <w:rsid w:val="5A495F34"/>
    <w:rsid w:val="5A588A58"/>
    <w:rsid w:val="5A66E263"/>
    <w:rsid w:val="5A685782"/>
    <w:rsid w:val="5A6E36E7"/>
    <w:rsid w:val="5A81B8F5"/>
    <w:rsid w:val="5A87A428"/>
    <w:rsid w:val="5A8BF68C"/>
    <w:rsid w:val="5A94E403"/>
    <w:rsid w:val="5A9C1C01"/>
    <w:rsid w:val="5A9CA63E"/>
    <w:rsid w:val="5A9F3155"/>
    <w:rsid w:val="5ACAC29E"/>
    <w:rsid w:val="5ACC1813"/>
    <w:rsid w:val="5ADDBC29"/>
    <w:rsid w:val="5AF437EF"/>
    <w:rsid w:val="5B2D1478"/>
    <w:rsid w:val="5B3C1A9B"/>
    <w:rsid w:val="5B59BCE2"/>
    <w:rsid w:val="5B5C7B7F"/>
    <w:rsid w:val="5B5C94CE"/>
    <w:rsid w:val="5B5F0A1E"/>
    <w:rsid w:val="5B6D222D"/>
    <w:rsid w:val="5B78F0B1"/>
    <w:rsid w:val="5BAE6A33"/>
    <w:rsid w:val="5BB15F62"/>
    <w:rsid w:val="5BBA20F3"/>
    <w:rsid w:val="5BBF8814"/>
    <w:rsid w:val="5BC5CE22"/>
    <w:rsid w:val="5BE651E7"/>
    <w:rsid w:val="5BEDAB3C"/>
    <w:rsid w:val="5BF9966F"/>
    <w:rsid w:val="5C15C859"/>
    <w:rsid w:val="5C1764A4"/>
    <w:rsid w:val="5C29C9AD"/>
    <w:rsid w:val="5C35DBA1"/>
    <w:rsid w:val="5C41C959"/>
    <w:rsid w:val="5C6EF596"/>
    <w:rsid w:val="5C9985FD"/>
    <w:rsid w:val="5C9C636C"/>
    <w:rsid w:val="5CA16581"/>
    <w:rsid w:val="5CA27B00"/>
    <w:rsid w:val="5CA3E7DE"/>
    <w:rsid w:val="5CABCE16"/>
    <w:rsid w:val="5CB0C6A0"/>
    <w:rsid w:val="5CB8BD6A"/>
    <w:rsid w:val="5CBA06DD"/>
    <w:rsid w:val="5CCD6DA5"/>
    <w:rsid w:val="5CD79F81"/>
    <w:rsid w:val="5CDED2B4"/>
    <w:rsid w:val="5CF3DD94"/>
    <w:rsid w:val="5CFB304F"/>
    <w:rsid w:val="5CFEC767"/>
    <w:rsid w:val="5D18C6E4"/>
    <w:rsid w:val="5D1E9E1A"/>
    <w:rsid w:val="5D253FED"/>
    <w:rsid w:val="5D27090F"/>
    <w:rsid w:val="5D271F3A"/>
    <w:rsid w:val="5D3D396E"/>
    <w:rsid w:val="5D3F0424"/>
    <w:rsid w:val="5D61DC37"/>
    <w:rsid w:val="5D80348A"/>
    <w:rsid w:val="5D8858AB"/>
    <w:rsid w:val="5D8E3A23"/>
    <w:rsid w:val="5D8EB51A"/>
    <w:rsid w:val="5D999C76"/>
    <w:rsid w:val="5DA40701"/>
    <w:rsid w:val="5DAB2222"/>
    <w:rsid w:val="5DB45628"/>
    <w:rsid w:val="5DB7500B"/>
    <w:rsid w:val="5DB89036"/>
    <w:rsid w:val="5DBBE3D6"/>
    <w:rsid w:val="5DCC6F7F"/>
    <w:rsid w:val="5DD7AA33"/>
    <w:rsid w:val="5DEB7C1C"/>
    <w:rsid w:val="5DF94D28"/>
    <w:rsid w:val="5E0BE586"/>
    <w:rsid w:val="5E0E0647"/>
    <w:rsid w:val="5E111269"/>
    <w:rsid w:val="5E1566E9"/>
    <w:rsid w:val="5E22FDFE"/>
    <w:rsid w:val="5E266D80"/>
    <w:rsid w:val="5E276361"/>
    <w:rsid w:val="5E4805F1"/>
    <w:rsid w:val="5E501E23"/>
    <w:rsid w:val="5E5187FB"/>
    <w:rsid w:val="5E8CC74A"/>
    <w:rsid w:val="5E9237E8"/>
    <w:rsid w:val="5E968290"/>
    <w:rsid w:val="5EBE103D"/>
    <w:rsid w:val="5ED08F49"/>
    <w:rsid w:val="5EE9582E"/>
    <w:rsid w:val="5EEC30FA"/>
    <w:rsid w:val="5F548AD9"/>
    <w:rsid w:val="5F5A5F02"/>
    <w:rsid w:val="5F5D66EA"/>
    <w:rsid w:val="5F639160"/>
    <w:rsid w:val="5F6D7C38"/>
    <w:rsid w:val="5F6DB889"/>
    <w:rsid w:val="5F72EA8F"/>
    <w:rsid w:val="5F8536A4"/>
    <w:rsid w:val="5FA68A87"/>
    <w:rsid w:val="5FC97A98"/>
    <w:rsid w:val="5FCD6A2B"/>
    <w:rsid w:val="6022ECE3"/>
    <w:rsid w:val="603D63FB"/>
    <w:rsid w:val="6045D42A"/>
    <w:rsid w:val="60495995"/>
    <w:rsid w:val="6055474C"/>
    <w:rsid w:val="605FEE4D"/>
    <w:rsid w:val="6061A26B"/>
    <w:rsid w:val="607A46DF"/>
    <w:rsid w:val="607E122E"/>
    <w:rsid w:val="60A49B31"/>
    <w:rsid w:val="60B8A0B8"/>
    <w:rsid w:val="60B997D3"/>
    <w:rsid w:val="60C4F94E"/>
    <w:rsid w:val="60D63B7A"/>
    <w:rsid w:val="60F17396"/>
    <w:rsid w:val="610E7836"/>
    <w:rsid w:val="610FE521"/>
    <w:rsid w:val="612D017B"/>
    <w:rsid w:val="612EDA81"/>
    <w:rsid w:val="612F02AB"/>
    <w:rsid w:val="61448644"/>
    <w:rsid w:val="6155A6B3"/>
    <w:rsid w:val="615DE580"/>
    <w:rsid w:val="61665018"/>
    <w:rsid w:val="61696DEF"/>
    <w:rsid w:val="6175E2F2"/>
    <w:rsid w:val="617DAFC5"/>
    <w:rsid w:val="618D7800"/>
    <w:rsid w:val="61A10031"/>
    <w:rsid w:val="61B2DF42"/>
    <w:rsid w:val="61BE2708"/>
    <w:rsid w:val="61BF2DB9"/>
    <w:rsid w:val="61BFB379"/>
    <w:rsid w:val="61C7A85D"/>
    <w:rsid w:val="61C7B086"/>
    <w:rsid w:val="61CAA4A3"/>
    <w:rsid w:val="621DE18F"/>
    <w:rsid w:val="622146E3"/>
    <w:rsid w:val="622AA7C3"/>
    <w:rsid w:val="62300006"/>
    <w:rsid w:val="62800164"/>
    <w:rsid w:val="628AC5A6"/>
    <w:rsid w:val="62903919"/>
    <w:rsid w:val="62965ACB"/>
    <w:rsid w:val="62981E0D"/>
    <w:rsid w:val="6298A70D"/>
    <w:rsid w:val="629AAE83"/>
    <w:rsid w:val="62A8CEFB"/>
    <w:rsid w:val="62B8E99D"/>
    <w:rsid w:val="62BD6181"/>
    <w:rsid w:val="62BFEDE8"/>
    <w:rsid w:val="62D0DEBD"/>
    <w:rsid w:val="62D41148"/>
    <w:rsid w:val="62DF8336"/>
    <w:rsid w:val="62E67094"/>
    <w:rsid w:val="630BE8F8"/>
    <w:rsid w:val="6317BF2B"/>
    <w:rsid w:val="631EA13D"/>
    <w:rsid w:val="6323D073"/>
    <w:rsid w:val="632F3EE0"/>
    <w:rsid w:val="636272D0"/>
    <w:rsid w:val="6365B7C4"/>
    <w:rsid w:val="636D9A54"/>
    <w:rsid w:val="63A61B2C"/>
    <w:rsid w:val="63A80D15"/>
    <w:rsid w:val="63BD76E3"/>
    <w:rsid w:val="63D64674"/>
    <w:rsid w:val="63E8F2E2"/>
    <w:rsid w:val="6411D9E0"/>
    <w:rsid w:val="6425330B"/>
    <w:rsid w:val="642E21F8"/>
    <w:rsid w:val="642FC553"/>
    <w:rsid w:val="643146C7"/>
    <w:rsid w:val="643D14C6"/>
    <w:rsid w:val="6467EE18"/>
    <w:rsid w:val="64797D62"/>
    <w:rsid w:val="64A91F82"/>
    <w:rsid w:val="64A9C657"/>
    <w:rsid w:val="64AB1B2A"/>
    <w:rsid w:val="64BDAA31"/>
    <w:rsid w:val="64C2C563"/>
    <w:rsid w:val="64C4AF2F"/>
    <w:rsid w:val="64C7BA8E"/>
    <w:rsid w:val="64CB22B6"/>
    <w:rsid w:val="64CB985C"/>
    <w:rsid w:val="64E669E8"/>
    <w:rsid w:val="650E8D19"/>
    <w:rsid w:val="651EA992"/>
    <w:rsid w:val="6522A186"/>
    <w:rsid w:val="653B6A79"/>
    <w:rsid w:val="6550CF08"/>
    <w:rsid w:val="656C45BD"/>
    <w:rsid w:val="6573D473"/>
    <w:rsid w:val="658AEDDF"/>
    <w:rsid w:val="658C11DB"/>
    <w:rsid w:val="6596BA4D"/>
    <w:rsid w:val="659B8E69"/>
    <w:rsid w:val="65A10173"/>
    <w:rsid w:val="65A75FB1"/>
    <w:rsid w:val="65B21D22"/>
    <w:rsid w:val="65BDE268"/>
    <w:rsid w:val="65CC44FF"/>
    <w:rsid w:val="65D7ACA9"/>
    <w:rsid w:val="65F55BAD"/>
    <w:rsid w:val="65F8AB0F"/>
    <w:rsid w:val="65FF944D"/>
    <w:rsid w:val="6602E852"/>
    <w:rsid w:val="66097C53"/>
    <w:rsid w:val="6620672B"/>
    <w:rsid w:val="6633F9E3"/>
    <w:rsid w:val="663BB1F1"/>
    <w:rsid w:val="665CEE35"/>
    <w:rsid w:val="665D8BC0"/>
    <w:rsid w:val="667B15ED"/>
    <w:rsid w:val="66837300"/>
    <w:rsid w:val="66909578"/>
    <w:rsid w:val="66956B19"/>
    <w:rsid w:val="66992B25"/>
    <w:rsid w:val="66B85DAD"/>
    <w:rsid w:val="66C37663"/>
    <w:rsid w:val="66E77D3A"/>
    <w:rsid w:val="66EFA342"/>
    <w:rsid w:val="66FA095A"/>
    <w:rsid w:val="66FD7FEE"/>
    <w:rsid w:val="671091A4"/>
    <w:rsid w:val="6726BE40"/>
    <w:rsid w:val="6727E23C"/>
    <w:rsid w:val="6748B7E6"/>
    <w:rsid w:val="6793C1EB"/>
    <w:rsid w:val="67E1C1C8"/>
    <w:rsid w:val="67F5703C"/>
    <w:rsid w:val="67FC4D7C"/>
    <w:rsid w:val="67FE77AB"/>
    <w:rsid w:val="67FF5095"/>
    <w:rsid w:val="68283D96"/>
    <w:rsid w:val="685BCBB4"/>
    <w:rsid w:val="686387DC"/>
    <w:rsid w:val="68AB3C42"/>
    <w:rsid w:val="68B06105"/>
    <w:rsid w:val="68B2E33C"/>
    <w:rsid w:val="68BF650A"/>
    <w:rsid w:val="68C594A0"/>
    <w:rsid w:val="68C91738"/>
    <w:rsid w:val="68DD16B7"/>
    <w:rsid w:val="68E02A18"/>
    <w:rsid w:val="68E92669"/>
    <w:rsid w:val="68EFF867"/>
    <w:rsid w:val="68F39517"/>
    <w:rsid w:val="68F76471"/>
    <w:rsid w:val="69089103"/>
    <w:rsid w:val="69289BF4"/>
    <w:rsid w:val="69565A8D"/>
    <w:rsid w:val="695D0F13"/>
    <w:rsid w:val="6969EA70"/>
    <w:rsid w:val="69766A01"/>
    <w:rsid w:val="69A38650"/>
    <w:rsid w:val="69AACC8A"/>
    <w:rsid w:val="69B5B100"/>
    <w:rsid w:val="69C83715"/>
    <w:rsid w:val="69CAA88B"/>
    <w:rsid w:val="69CADE20"/>
    <w:rsid w:val="69CBA029"/>
    <w:rsid w:val="69F1CB10"/>
    <w:rsid w:val="69F3992D"/>
    <w:rsid w:val="69FB3D8F"/>
    <w:rsid w:val="6A07D126"/>
    <w:rsid w:val="6A16D81A"/>
    <w:rsid w:val="6A1CD36A"/>
    <w:rsid w:val="6A3BA920"/>
    <w:rsid w:val="6A499A2E"/>
    <w:rsid w:val="6A5C7E73"/>
    <w:rsid w:val="6A7C1CA2"/>
    <w:rsid w:val="6A8D5421"/>
    <w:rsid w:val="6A8E1C83"/>
    <w:rsid w:val="6A8F27CB"/>
    <w:rsid w:val="6A8F6578"/>
    <w:rsid w:val="6A99DA2D"/>
    <w:rsid w:val="6AA22701"/>
    <w:rsid w:val="6AB2F572"/>
    <w:rsid w:val="6AD3B84E"/>
    <w:rsid w:val="6AF203D9"/>
    <w:rsid w:val="6AF7FA78"/>
    <w:rsid w:val="6B0701EA"/>
    <w:rsid w:val="6B09B965"/>
    <w:rsid w:val="6B42C5D6"/>
    <w:rsid w:val="6B46F472"/>
    <w:rsid w:val="6B666CB5"/>
    <w:rsid w:val="6B9FCD8A"/>
    <w:rsid w:val="6BB4D594"/>
    <w:rsid w:val="6BEE09FF"/>
    <w:rsid w:val="6BF048BD"/>
    <w:rsid w:val="6BF1BDC0"/>
    <w:rsid w:val="6BF5A5DB"/>
    <w:rsid w:val="6C066BA6"/>
    <w:rsid w:val="6C1C1A64"/>
    <w:rsid w:val="6C23531D"/>
    <w:rsid w:val="6C244F5B"/>
    <w:rsid w:val="6C3421DC"/>
    <w:rsid w:val="6C4F0242"/>
    <w:rsid w:val="6C546CAB"/>
    <w:rsid w:val="6C553F55"/>
    <w:rsid w:val="6C87DB51"/>
    <w:rsid w:val="6C8ED344"/>
    <w:rsid w:val="6C911FA9"/>
    <w:rsid w:val="6CC1D843"/>
    <w:rsid w:val="6CCF83C0"/>
    <w:rsid w:val="6CF2181A"/>
    <w:rsid w:val="6CF54C2D"/>
    <w:rsid w:val="6CFACA49"/>
    <w:rsid w:val="6D170B46"/>
    <w:rsid w:val="6D1B85C2"/>
    <w:rsid w:val="6D327D22"/>
    <w:rsid w:val="6D3C8F72"/>
    <w:rsid w:val="6D3D8D63"/>
    <w:rsid w:val="6D3F1120"/>
    <w:rsid w:val="6D43F99E"/>
    <w:rsid w:val="6D450FB1"/>
    <w:rsid w:val="6D47585E"/>
    <w:rsid w:val="6D52C0BB"/>
    <w:rsid w:val="6D92D97D"/>
    <w:rsid w:val="6D96E2F3"/>
    <w:rsid w:val="6DBE1E32"/>
    <w:rsid w:val="6DCD129E"/>
    <w:rsid w:val="6DD911E9"/>
    <w:rsid w:val="6DDDA72B"/>
    <w:rsid w:val="6DE94E4F"/>
    <w:rsid w:val="6DEDACD2"/>
    <w:rsid w:val="6E005BE3"/>
    <w:rsid w:val="6E2B7357"/>
    <w:rsid w:val="6E3A3100"/>
    <w:rsid w:val="6E3BC0BD"/>
    <w:rsid w:val="6E3DB4E8"/>
    <w:rsid w:val="6E53CF48"/>
    <w:rsid w:val="6E55E93F"/>
    <w:rsid w:val="6E6CB2BA"/>
    <w:rsid w:val="6E8DE87B"/>
    <w:rsid w:val="6E8ED3FA"/>
    <w:rsid w:val="6E90417E"/>
    <w:rsid w:val="6E950682"/>
    <w:rsid w:val="6E9DDB6A"/>
    <w:rsid w:val="6EB7C2E5"/>
    <w:rsid w:val="6EC0E026"/>
    <w:rsid w:val="6ECC281D"/>
    <w:rsid w:val="6EDF41E3"/>
    <w:rsid w:val="6EE0EAC0"/>
    <w:rsid w:val="6EED09E8"/>
    <w:rsid w:val="6F2C257F"/>
    <w:rsid w:val="6F31291C"/>
    <w:rsid w:val="6F330222"/>
    <w:rsid w:val="6F4282A1"/>
    <w:rsid w:val="6F4E7BFB"/>
    <w:rsid w:val="6F502CEB"/>
    <w:rsid w:val="6F71FF59"/>
    <w:rsid w:val="6F82CB21"/>
    <w:rsid w:val="6F984926"/>
    <w:rsid w:val="6FA2F3DD"/>
    <w:rsid w:val="6FABCB3F"/>
    <w:rsid w:val="6FB1C1CB"/>
    <w:rsid w:val="6FBED935"/>
    <w:rsid w:val="6FC0180D"/>
    <w:rsid w:val="6FCB4C90"/>
    <w:rsid w:val="6FCE04A9"/>
    <w:rsid w:val="6FD241FF"/>
    <w:rsid w:val="6FD9F202"/>
    <w:rsid w:val="6FF189A7"/>
    <w:rsid w:val="6FF26933"/>
    <w:rsid w:val="70078A51"/>
    <w:rsid w:val="700FEC7A"/>
    <w:rsid w:val="70109E57"/>
    <w:rsid w:val="7015C73D"/>
    <w:rsid w:val="701ED229"/>
    <w:rsid w:val="7020255C"/>
    <w:rsid w:val="70259318"/>
    <w:rsid w:val="70297BB6"/>
    <w:rsid w:val="703583AB"/>
    <w:rsid w:val="7043E2AE"/>
    <w:rsid w:val="7054A5E4"/>
    <w:rsid w:val="705D9DAC"/>
    <w:rsid w:val="70650351"/>
    <w:rsid w:val="706BFF39"/>
    <w:rsid w:val="708CB204"/>
    <w:rsid w:val="70A8D310"/>
    <w:rsid w:val="70D268B6"/>
    <w:rsid w:val="70E20908"/>
    <w:rsid w:val="70F93AFD"/>
    <w:rsid w:val="7142A693"/>
    <w:rsid w:val="71660C29"/>
    <w:rsid w:val="7171AF1A"/>
    <w:rsid w:val="7178F3C4"/>
    <w:rsid w:val="71951822"/>
    <w:rsid w:val="71B140F2"/>
    <w:rsid w:val="71CA03C9"/>
    <w:rsid w:val="71D35945"/>
    <w:rsid w:val="71D5D353"/>
    <w:rsid w:val="720E733E"/>
    <w:rsid w:val="72144764"/>
    <w:rsid w:val="722E5F9F"/>
    <w:rsid w:val="7231616B"/>
    <w:rsid w:val="723851D7"/>
    <w:rsid w:val="723EF655"/>
    <w:rsid w:val="72445399"/>
    <w:rsid w:val="7273FDEB"/>
    <w:rsid w:val="72770AC1"/>
    <w:rsid w:val="7280C4C1"/>
    <w:rsid w:val="72926868"/>
    <w:rsid w:val="72963665"/>
    <w:rsid w:val="72A33C3C"/>
    <w:rsid w:val="72A5296F"/>
    <w:rsid w:val="72ACF7B6"/>
    <w:rsid w:val="72D8EC0A"/>
    <w:rsid w:val="72EBB30A"/>
    <w:rsid w:val="72EC166E"/>
    <w:rsid w:val="72ED11D0"/>
    <w:rsid w:val="72F64B43"/>
    <w:rsid w:val="72FC486A"/>
    <w:rsid w:val="730114B2"/>
    <w:rsid w:val="73286CF3"/>
    <w:rsid w:val="732E879F"/>
    <w:rsid w:val="733DCA38"/>
    <w:rsid w:val="73636590"/>
    <w:rsid w:val="7365C246"/>
    <w:rsid w:val="73864CCA"/>
    <w:rsid w:val="7388A71A"/>
    <w:rsid w:val="73B235A3"/>
    <w:rsid w:val="73B5A05F"/>
    <w:rsid w:val="73B98062"/>
    <w:rsid w:val="73C00BBD"/>
    <w:rsid w:val="73C21269"/>
    <w:rsid w:val="73E54210"/>
    <w:rsid w:val="74025DFB"/>
    <w:rsid w:val="74158507"/>
    <w:rsid w:val="74249285"/>
    <w:rsid w:val="74319F0F"/>
    <w:rsid w:val="74909AF5"/>
    <w:rsid w:val="74B3FD3C"/>
    <w:rsid w:val="74C2A932"/>
    <w:rsid w:val="74DF5008"/>
    <w:rsid w:val="74E90376"/>
    <w:rsid w:val="74F2F054"/>
    <w:rsid w:val="7502A269"/>
    <w:rsid w:val="750B846B"/>
    <w:rsid w:val="75149011"/>
    <w:rsid w:val="751E2272"/>
    <w:rsid w:val="752BC8F2"/>
    <w:rsid w:val="752DD773"/>
    <w:rsid w:val="7531723F"/>
    <w:rsid w:val="7532488D"/>
    <w:rsid w:val="75481EC4"/>
    <w:rsid w:val="75597BC9"/>
    <w:rsid w:val="75659BD7"/>
    <w:rsid w:val="75672038"/>
    <w:rsid w:val="756F4C23"/>
    <w:rsid w:val="757AE2FF"/>
    <w:rsid w:val="7586BA7B"/>
    <w:rsid w:val="758E8B3D"/>
    <w:rsid w:val="75A00E27"/>
    <w:rsid w:val="75C0ADC2"/>
    <w:rsid w:val="75CCAC20"/>
    <w:rsid w:val="75CE2F32"/>
    <w:rsid w:val="75F27661"/>
    <w:rsid w:val="75F8C17F"/>
    <w:rsid w:val="760F7ACB"/>
    <w:rsid w:val="76166001"/>
    <w:rsid w:val="76679955"/>
    <w:rsid w:val="7683B82A"/>
    <w:rsid w:val="76856F5A"/>
    <w:rsid w:val="76C38F50"/>
    <w:rsid w:val="76D78786"/>
    <w:rsid w:val="76E10D37"/>
    <w:rsid w:val="76F4B8E3"/>
    <w:rsid w:val="77130CA9"/>
    <w:rsid w:val="7720109B"/>
    <w:rsid w:val="77267C3D"/>
    <w:rsid w:val="774E1A39"/>
    <w:rsid w:val="7754DCC9"/>
    <w:rsid w:val="775B8CBB"/>
    <w:rsid w:val="776031C2"/>
    <w:rsid w:val="7766BD87"/>
    <w:rsid w:val="778E16FF"/>
    <w:rsid w:val="77A2640F"/>
    <w:rsid w:val="77A3A7A0"/>
    <w:rsid w:val="77AFC333"/>
    <w:rsid w:val="77B9C1C5"/>
    <w:rsid w:val="77BFE6AD"/>
    <w:rsid w:val="77E165E2"/>
    <w:rsid w:val="77FC8DB7"/>
    <w:rsid w:val="780369B6"/>
    <w:rsid w:val="780430D8"/>
    <w:rsid w:val="7818A09C"/>
    <w:rsid w:val="781BE942"/>
    <w:rsid w:val="78252415"/>
    <w:rsid w:val="7845FA93"/>
    <w:rsid w:val="7850A76B"/>
    <w:rsid w:val="78605A12"/>
    <w:rsid w:val="78666927"/>
    <w:rsid w:val="786BF1FD"/>
    <w:rsid w:val="786FBEED"/>
    <w:rsid w:val="787E1387"/>
    <w:rsid w:val="789265F4"/>
    <w:rsid w:val="78AB5D43"/>
    <w:rsid w:val="78AF91F4"/>
    <w:rsid w:val="78C5271F"/>
    <w:rsid w:val="78C60B41"/>
    <w:rsid w:val="78D0998A"/>
    <w:rsid w:val="78EC5835"/>
    <w:rsid w:val="78F2AA4A"/>
    <w:rsid w:val="78F2BD56"/>
    <w:rsid w:val="7906150B"/>
    <w:rsid w:val="792573D3"/>
    <w:rsid w:val="792DE964"/>
    <w:rsid w:val="79581347"/>
    <w:rsid w:val="795B1A14"/>
    <w:rsid w:val="79609986"/>
    <w:rsid w:val="7960A90D"/>
    <w:rsid w:val="797D9A6D"/>
    <w:rsid w:val="798CAB97"/>
    <w:rsid w:val="799F3A17"/>
    <w:rsid w:val="79A2CE59"/>
    <w:rsid w:val="79A49FDD"/>
    <w:rsid w:val="79B62C81"/>
    <w:rsid w:val="79BFE4C2"/>
    <w:rsid w:val="79D86A70"/>
    <w:rsid w:val="79DCCD42"/>
    <w:rsid w:val="79DD0151"/>
    <w:rsid w:val="79DDDF89"/>
    <w:rsid w:val="79E77E27"/>
    <w:rsid w:val="79F58E4E"/>
    <w:rsid w:val="79FF4FCF"/>
    <w:rsid w:val="7A04D157"/>
    <w:rsid w:val="7A2C5520"/>
    <w:rsid w:val="7A3690B5"/>
    <w:rsid w:val="7A4E40E6"/>
    <w:rsid w:val="7A5AC262"/>
    <w:rsid w:val="7A5D6115"/>
    <w:rsid w:val="7A65B751"/>
    <w:rsid w:val="7A867EAC"/>
    <w:rsid w:val="7A8F2BA5"/>
    <w:rsid w:val="7AA0174F"/>
    <w:rsid w:val="7AA08E26"/>
    <w:rsid w:val="7AC39E3A"/>
    <w:rsid w:val="7AC7FDE1"/>
    <w:rsid w:val="7AE76EBB"/>
    <w:rsid w:val="7B240658"/>
    <w:rsid w:val="7B2E4F81"/>
    <w:rsid w:val="7B322D90"/>
    <w:rsid w:val="7B3B72D1"/>
    <w:rsid w:val="7B7413B5"/>
    <w:rsid w:val="7B78F45B"/>
    <w:rsid w:val="7BA41146"/>
    <w:rsid w:val="7BBFCE52"/>
    <w:rsid w:val="7BEBD4B7"/>
    <w:rsid w:val="7BEFB5F0"/>
    <w:rsid w:val="7BF40AAB"/>
    <w:rsid w:val="7BFF8656"/>
    <w:rsid w:val="7C09A1EC"/>
    <w:rsid w:val="7C2991B2"/>
    <w:rsid w:val="7C36641C"/>
    <w:rsid w:val="7C4F547B"/>
    <w:rsid w:val="7C6528C5"/>
    <w:rsid w:val="7C692214"/>
    <w:rsid w:val="7C822222"/>
    <w:rsid w:val="7C82C745"/>
    <w:rsid w:val="7C97D475"/>
    <w:rsid w:val="7CA40DD9"/>
    <w:rsid w:val="7CB20FFA"/>
    <w:rsid w:val="7CD7301C"/>
    <w:rsid w:val="7CEC11BF"/>
    <w:rsid w:val="7CEF9AC9"/>
    <w:rsid w:val="7CF8D682"/>
    <w:rsid w:val="7D27356A"/>
    <w:rsid w:val="7D27D93A"/>
    <w:rsid w:val="7D58B8DB"/>
    <w:rsid w:val="7D5FAF8E"/>
    <w:rsid w:val="7D77338F"/>
    <w:rsid w:val="7D90E7D1"/>
    <w:rsid w:val="7D9650B6"/>
    <w:rsid w:val="7DB1F976"/>
    <w:rsid w:val="7DBBE5AA"/>
    <w:rsid w:val="7DD1229E"/>
    <w:rsid w:val="7DD828D0"/>
    <w:rsid w:val="7DE1C890"/>
    <w:rsid w:val="7DEEDC0D"/>
    <w:rsid w:val="7E1F52F4"/>
    <w:rsid w:val="7E22C335"/>
    <w:rsid w:val="7E23A32C"/>
    <w:rsid w:val="7E34C4F9"/>
    <w:rsid w:val="7E356E69"/>
    <w:rsid w:val="7E58F92C"/>
    <w:rsid w:val="7E60309E"/>
    <w:rsid w:val="7E6EE7F9"/>
    <w:rsid w:val="7E84E1DA"/>
    <w:rsid w:val="7EA3EFF6"/>
    <w:rsid w:val="7EC8E6C1"/>
    <w:rsid w:val="7EDDFC58"/>
    <w:rsid w:val="7EE02457"/>
    <w:rsid w:val="7EE79AEA"/>
    <w:rsid w:val="7EF54DC0"/>
    <w:rsid w:val="7EF9E459"/>
    <w:rsid w:val="7F3ED59D"/>
    <w:rsid w:val="7F431FCB"/>
    <w:rsid w:val="7F45F916"/>
    <w:rsid w:val="7F4FDBF0"/>
    <w:rsid w:val="7F516473"/>
    <w:rsid w:val="7F7C1768"/>
    <w:rsid w:val="7F7F99C7"/>
    <w:rsid w:val="7F7FC807"/>
    <w:rsid w:val="7F84AB9E"/>
    <w:rsid w:val="7F951316"/>
    <w:rsid w:val="7FB3C3B9"/>
    <w:rsid w:val="7FB5EEC8"/>
    <w:rsid w:val="7FBB6F31"/>
    <w:rsid w:val="7FBECFBD"/>
    <w:rsid w:val="7FE14186"/>
    <w:rsid w:val="7FE1BF4F"/>
    <w:rsid w:val="7FFFD8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FE6AD"/>
  <w15:docId w15:val="{5B2B8E58-7192-487A-A6ED-BDB4A0AB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6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26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51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44C5D"/>
    <w:pPr>
      <w:spacing w:after="0" w:line="240" w:lineRule="auto"/>
    </w:pPr>
  </w:style>
  <w:style w:type="paragraph" w:styleId="CommentSubject">
    <w:name w:val="annotation subject"/>
    <w:basedOn w:val="CommentText"/>
    <w:next w:val="CommentText"/>
    <w:link w:val="CommentSubjectChar"/>
    <w:uiPriority w:val="99"/>
    <w:semiHidden/>
    <w:unhideWhenUsed/>
    <w:rsid w:val="00546726"/>
    <w:rPr>
      <w:b/>
      <w:bCs/>
    </w:rPr>
  </w:style>
  <w:style w:type="character" w:customStyle="1" w:styleId="CommentSubjectChar">
    <w:name w:val="Comment Subject Char"/>
    <w:basedOn w:val="CommentTextChar"/>
    <w:link w:val="CommentSubject"/>
    <w:uiPriority w:val="99"/>
    <w:semiHidden/>
    <w:rsid w:val="00546726"/>
    <w:rPr>
      <w:b/>
      <w:bCs/>
      <w:sz w:val="20"/>
      <w:szCs w:val="20"/>
    </w:rPr>
  </w:style>
  <w:style w:type="character" w:styleId="UnresolvedMention">
    <w:name w:val="Unresolved Mention"/>
    <w:basedOn w:val="DefaultParagraphFont"/>
    <w:uiPriority w:val="99"/>
    <w:semiHidden/>
    <w:unhideWhenUsed/>
    <w:rsid w:val="00546726"/>
    <w:rPr>
      <w:color w:val="605E5C"/>
      <w:shd w:val="clear" w:color="auto" w:fill="E1DFDD"/>
    </w:rPr>
  </w:style>
  <w:style w:type="character" w:customStyle="1" w:styleId="cf01">
    <w:name w:val="cf01"/>
    <w:basedOn w:val="DefaultParagraphFont"/>
    <w:rsid w:val="00A7730A"/>
    <w:rPr>
      <w:rFonts w:ascii="Segoe UI" w:hAnsi="Segoe UI" w:cs="Segoe UI" w:hint="default"/>
      <w:sz w:val="18"/>
      <w:szCs w:val="18"/>
    </w:rPr>
  </w:style>
  <w:style w:type="paragraph" w:customStyle="1" w:styleId="pf0">
    <w:name w:val="pf0"/>
    <w:basedOn w:val="Normal"/>
    <w:rsid w:val="00A7730A"/>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table" w:styleId="TableGrid">
    <w:name w:val="Table Grid"/>
    <w:basedOn w:val="TableNormal"/>
    <w:uiPriority w:val="39"/>
    <w:rsid w:val="00807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A337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91022C"/>
    <w:rPr>
      <w:color w:val="954F72" w:themeColor="followedHyperlink"/>
      <w:u w:val="single"/>
    </w:rPr>
  </w:style>
  <w:style w:type="character" w:customStyle="1" w:styleId="font361">
    <w:name w:val="font361"/>
    <w:basedOn w:val="DefaultParagraphFont"/>
    <w:rsid w:val="00C53F2C"/>
    <w:rPr>
      <w:rFonts w:ascii="Calibri" w:hAnsi="Calibri" w:cs="Calibri" w:hint="default"/>
      <w:b/>
      <w:bCs/>
      <w:i/>
      <w:iCs/>
      <w:strike w:val="0"/>
      <w:dstrike w:val="0"/>
      <w:color w:val="000000"/>
      <w:sz w:val="18"/>
      <w:szCs w:val="18"/>
      <w:u w:val="none"/>
      <w:effect w:val="none"/>
    </w:rPr>
  </w:style>
  <w:style w:type="character" w:customStyle="1" w:styleId="font341">
    <w:name w:val="font341"/>
    <w:basedOn w:val="DefaultParagraphFont"/>
    <w:rsid w:val="00C53F2C"/>
    <w:rPr>
      <w:rFonts w:ascii="Calibri" w:hAnsi="Calibri" w:cs="Calibri" w:hint="default"/>
      <w:b w:val="0"/>
      <w:bCs w:val="0"/>
      <w:i w:val="0"/>
      <w:iCs w:val="0"/>
      <w:strike w:val="0"/>
      <w:dstrike w:val="0"/>
      <w:color w:val="000000"/>
      <w:sz w:val="18"/>
      <w:szCs w:val="18"/>
      <w:u w:val="none"/>
      <w:effect w:val="none"/>
    </w:rPr>
  </w:style>
  <w:style w:type="character" w:customStyle="1" w:styleId="Heading1Char">
    <w:name w:val="Heading 1 Char"/>
    <w:basedOn w:val="DefaultParagraphFont"/>
    <w:link w:val="Heading1"/>
    <w:uiPriority w:val="9"/>
    <w:rsid w:val="0020263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0263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E51E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8620">
      <w:bodyDiv w:val="1"/>
      <w:marLeft w:val="0"/>
      <w:marRight w:val="0"/>
      <w:marTop w:val="0"/>
      <w:marBottom w:val="0"/>
      <w:divBdr>
        <w:top w:val="none" w:sz="0" w:space="0" w:color="auto"/>
        <w:left w:val="none" w:sz="0" w:space="0" w:color="auto"/>
        <w:bottom w:val="none" w:sz="0" w:space="0" w:color="auto"/>
        <w:right w:val="none" w:sz="0" w:space="0" w:color="auto"/>
      </w:divBdr>
    </w:div>
    <w:div w:id="524251050">
      <w:bodyDiv w:val="1"/>
      <w:marLeft w:val="0"/>
      <w:marRight w:val="0"/>
      <w:marTop w:val="0"/>
      <w:marBottom w:val="0"/>
      <w:divBdr>
        <w:top w:val="none" w:sz="0" w:space="0" w:color="auto"/>
        <w:left w:val="none" w:sz="0" w:space="0" w:color="auto"/>
        <w:bottom w:val="none" w:sz="0" w:space="0" w:color="auto"/>
        <w:right w:val="none" w:sz="0" w:space="0" w:color="auto"/>
      </w:divBdr>
    </w:div>
    <w:div w:id="659306242">
      <w:bodyDiv w:val="1"/>
      <w:marLeft w:val="0"/>
      <w:marRight w:val="0"/>
      <w:marTop w:val="0"/>
      <w:marBottom w:val="0"/>
      <w:divBdr>
        <w:top w:val="none" w:sz="0" w:space="0" w:color="auto"/>
        <w:left w:val="none" w:sz="0" w:space="0" w:color="auto"/>
        <w:bottom w:val="none" w:sz="0" w:space="0" w:color="auto"/>
        <w:right w:val="none" w:sz="0" w:space="0" w:color="auto"/>
      </w:divBdr>
    </w:div>
    <w:div w:id="724336173">
      <w:bodyDiv w:val="1"/>
      <w:marLeft w:val="0"/>
      <w:marRight w:val="0"/>
      <w:marTop w:val="0"/>
      <w:marBottom w:val="0"/>
      <w:divBdr>
        <w:top w:val="none" w:sz="0" w:space="0" w:color="auto"/>
        <w:left w:val="none" w:sz="0" w:space="0" w:color="auto"/>
        <w:bottom w:val="none" w:sz="0" w:space="0" w:color="auto"/>
        <w:right w:val="none" w:sz="0" w:space="0" w:color="auto"/>
      </w:divBdr>
    </w:div>
    <w:div w:id="825509095">
      <w:bodyDiv w:val="1"/>
      <w:marLeft w:val="0"/>
      <w:marRight w:val="0"/>
      <w:marTop w:val="0"/>
      <w:marBottom w:val="0"/>
      <w:divBdr>
        <w:top w:val="none" w:sz="0" w:space="0" w:color="auto"/>
        <w:left w:val="none" w:sz="0" w:space="0" w:color="auto"/>
        <w:bottom w:val="none" w:sz="0" w:space="0" w:color="auto"/>
        <w:right w:val="none" w:sz="0" w:space="0" w:color="auto"/>
      </w:divBdr>
    </w:div>
    <w:div w:id="847787839">
      <w:bodyDiv w:val="1"/>
      <w:marLeft w:val="0"/>
      <w:marRight w:val="0"/>
      <w:marTop w:val="0"/>
      <w:marBottom w:val="0"/>
      <w:divBdr>
        <w:top w:val="none" w:sz="0" w:space="0" w:color="auto"/>
        <w:left w:val="none" w:sz="0" w:space="0" w:color="auto"/>
        <w:bottom w:val="none" w:sz="0" w:space="0" w:color="auto"/>
        <w:right w:val="none" w:sz="0" w:space="0" w:color="auto"/>
      </w:divBdr>
    </w:div>
    <w:div w:id="921530618">
      <w:bodyDiv w:val="1"/>
      <w:marLeft w:val="0"/>
      <w:marRight w:val="0"/>
      <w:marTop w:val="0"/>
      <w:marBottom w:val="0"/>
      <w:divBdr>
        <w:top w:val="none" w:sz="0" w:space="0" w:color="auto"/>
        <w:left w:val="none" w:sz="0" w:space="0" w:color="auto"/>
        <w:bottom w:val="none" w:sz="0" w:space="0" w:color="auto"/>
        <w:right w:val="none" w:sz="0" w:space="0" w:color="auto"/>
      </w:divBdr>
    </w:div>
    <w:div w:id="1063991045">
      <w:bodyDiv w:val="1"/>
      <w:marLeft w:val="0"/>
      <w:marRight w:val="0"/>
      <w:marTop w:val="0"/>
      <w:marBottom w:val="0"/>
      <w:divBdr>
        <w:top w:val="none" w:sz="0" w:space="0" w:color="auto"/>
        <w:left w:val="none" w:sz="0" w:space="0" w:color="auto"/>
        <w:bottom w:val="none" w:sz="0" w:space="0" w:color="auto"/>
        <w:right w:val="none" w:sz="0" w:space="0" w:color="auto"/>
      </w:divBdr>
    </w:div>
    <w:div w:id="1536851334">
      <w:bodyDiv w:val="1"/>
      <w:marLeft w:val="0"/>
      <w:marRight w:val="0"/>
      <w:marTop w:val="0"/>
      <w:marBottom w:val="0"/>
      <w:divBdr>
        <w:top w:val="none" w:sz="0" w:space="0" w:color="auto"/>
        <w:left w:val="none" w:sz="0" w:space="0" w:color="auto"/>
        <w:bottom w:val="none" w:sz="0" w:space="0" w:color="auto"/>
        <w:right w:val="none" w:sz="0" w:space="0" w:color="auto"/>
      </w:divBdr>
    </w:div>
    <w:div w:id="1557818813">
      <w:bodyDiv w:val="1"/>
      <w:marLeft w:val="0"/>
      <w:marRight w:val="0"/>
      <w:marTop w:val="0"/>
      <w:marBottom w:val="0"/>
      <w:divBdr>
        <w:top w:val="none" w:sz="0" w:space="0" w:color="auto"/>
        <w:left w:val="none" w:sz="0" w:space="0" w:color="auto"/>
        <w:bottom w:val="none" w:sz="0" w:space="0" w:color="auto"/>
        <w:right w:val="none" w:sz="0" w:space="0" w:color="auto"/>
      </w:divBdr>
    </w:div>
    <w:div w:id="1757705095">
      <w:bodyDiv w:val="1"/>
      <w:marLeft w:val="0"/>
      <w:marRight w:val="0"/>
      <w:marTop w:val="0"/>
      <w:marBottom w:val="0"/>
      <w:divBdr>
        <w:top w:val="none" w:sz="0" w:space="0" w:color="auto"/>
        <w:left w:val="none" w:sz="0" w:space="0" w:color="auto"/>
        <w:bottom w:val="none" w:sz="0" w:space="0" w:color="auto"/>
        <w:right w:val="none" w:sz="0" w:space="0" w:color="auto"/>
      </w:divBdr>
    </w:div>
    <w:div w:id="1831864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hyperlink" Target="https://www.hp.com/us-en/solutions/digital-workspaces.html" TargetMode="External"/><Relationship Id="rId3" Type="http://schemas.openxmlformats.org/officeDocument/2006/relationships/customXml" Target="../customXml/item3.xml"/><Relationship Id="rId21" Type="http://schemas.openxmlformats.org/officeDocument/2006/relationships/hyperlink" Target="https://teradici.com/resource-center/product-service-finder" TargetMode="External"/><Relationship Id="rId7" Type="http://schemas.openxmlformats.org/officeDocument/2006/relationships/webSettings" Target="webSettings.xml"/><Relationship Id="rId12" Type="http://schemas.openxmlformats.org/officeDocument/2006/relationships/hyperlink" Target="https://www.forrester.com/blogs/the-definition-of-modern-zero-trust/" TargetMode="External"/><Relationship Id="rId17" Type="http://schemas.openxmlformats.org/officeDocument/2006/relationships/hyperlink" Target="http://www.amulethotkey.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docs.teradici.com/find/product/hp-anywar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www.hp.com/Anywar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4e29293-8023-49e3-b808-f1e365ac9fb2">
      <UserInfo>
        <DisplayName/>
        <AccountId xsi:nil="true"/>
        <AccountType/>
      </UserInfo>
    </SharedWithUsers>
    <MediaLengthInSeconds xmlns="2c8e4b76-6fa1-439e-a06d-e1debbf92ff5" xsi:nil="true"/>
    <lcf76f155ced4ddcb4097134ff3c332f xmlns="2c8e4b76-6fa1-439e-a06d-e1debbf92ff5">
      <Terms xmlns="http://schemas.microsoft.com/office/infopath/2007/PartnerControls"/>
    </lcf76f155ced4ddcb4097134ff3c332f>
    <TaxCatchAll xmlns="64fe8c59-3550-437a-9cc1-69277fe2ea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C23C7E4C727846AF3EC6A71EA8893D" ma:contentTypeVersion="17" ma:contentTypeDescription="Create a new document." ma:contentTypeScope="" ma:versionID="c604e81f6e01bd4394a9cb637316643d">
  <xsd:schema xmlns:xsd="http://www.w3.org/2001/XMLSchema" xmlns:xs="http://www.w3.org/2001/XMLSchema" xmlns:p="http://schemas.microsoft.com/office/2006/metadata/properties" xmlns:ns2="2c8e4b76-6fa1-439e-a06d-e1debbf92ff5" xmlns:ns3="24e29293-8023-49e3-b808-f1e365ac9fb2" xmlns:ns4="64fe8c59-3550-437a-9cc1-69277fe2ea73" targetNamespace="http://schemas.microsoft.com/office/2006/metadata/properties" ma:root="true" ma:fieldsID="0f9de9073ccfefdb75fb06a1370ac20b" ns2:_="" ns3:_="" ns4:_="">
    <xsd:import namespace="2c8e4b76-6fa1-439e-a06d-e1debbf92ff5"/>
    <xsd:import namespace="24e29293-8023-49e3-b808-f1e365ac9fb2"/>
    <xsd:import namespace="64fe8c59-3550-437a-9cc1-69277fe2ea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e4b76-6fa1-439e-a06d-e1debbf92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97f403b-2b63-43ad-9c62-fa967f2a159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29293-8023-49e3-b808-f1e365ac9fb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fe8c59-3550-437a-9cc1-69277fe2ea7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845ec31-5418-461c-9bce-203e2380a0f1}" ma:internalName="TaxCatchAll" ma:showField="CatchAllData" ma:web="24e29293-8023-49e3-b808-f1e365ac9f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5D254-3FC4-482D-B282-CE572C32F1FE}">
  <ds:schemaRefs>
    <ds:schemaRef ds:uri="http://schemas.microsoft.com/office/2006/metadata/properties"/>
    <ds:schemaRef ds:uri="http://schemas.microsoft.com/office/infopath/2007/PartnerControls"/>
    <ds:schemaRef ds:uri="24e29293-8023-49e3-b808-f1e365ac9fb2"/>
    <ds:schemaRef ds:uri="2c8e4b76-6fa1-439e-a06d-e1debbf92ff5"/>
    <ds:schemaRef ds:uri="64fe8c59-3550-437a-9cc1-69277fe2ea73"/>
  </ds:schemaRefs>
</ds:datastoreItem>
</file>

<file path=customXml/itemProps2.xml><?xml version="1.0" encoding="utf-8"?>
<ds:datastoreItem xmlns:ds="http://schemas.openxmlformats.org/officeDocument/2006/customXml" ds:itemID="{53EE5B5F-4A7A-4649-8C99-EE63E31C9A57}">
  <ds:schemaRefs>
    <ds:schemaRef ds:uri="http://schemas.microsoft.com/sharepoint/v3/contenttype/forms"/>
  </ds:schemaRefs>
</ds:datastoreItem>
</file>

<file path=customXml/itemProps3.xml><?xml version="1.0" encoding="utf-8"?>
<ds:datastoreItem xmlns:ds="http://schemas.openxmlformats.org/officeDocument/2006/customXml" ds:itemID="{C69EBE23-D223-4678-B3D5-301C861C8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e4b76-6fa1-439e-a06d-e1debbf92ff5"/>
    <ds:schemaRef ds:uri="24e29293-8023-49e3-b808-f1e365ac9fb2"/>
    <ds:schemaRef ds:uri="64fe8c59-3550-437a-9cc1-69277fe2e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4055</Words>
  <Characters>23114</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Mohan, Ronita</dc:creator>
  <cp:keywords/>
  <dc:description/>
  <cp:lastModifiedBy>Lee Pearce</cp:lastModifiedBy>
  <cp:revision>2</cp:revision>
  <dcterms:created xsi:type="dcterms:W3CDTF">2023-09-21T07:39:00Z</dcterms:created>
  <dcterms:modified xsi:type="dcterms:W3CDTF">2023-09-21T07:39:00Z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0x01010010C23C7E4C727846AF3EC6A71EA8893D</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